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2430"/>
        <w:gridCol w:w="2520"/>
        <w:gridCol w:w="2700"/>
      </w:tblGrid>
      <w:tr w:rsidR="00942B53" w:rsidRPr="00EB6C3B" w:rsidTr="008F1964">
        <w:trPr>
          <w:cantSplit/>
          <w:tblHeader/>
        </w:trPr>
        <w:tc>
          <w:tcPr>
            <w:tcW w:w="2250" w:type="dxa"/>
            <w:shd w:val="pct12" w:color="auto" w:fill="FFFFFF"/>
          </w:tcPr>
          <w:p w:rsidR="00942B53" w:rsidRPr="00EB6C3B" w:rsidRDefault="00942B53" w:rsidP="008F1964">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Legal Name:</w:t>
            </w:r>
          </w:p>
          <w:p w:rsidR="00942B53" w:rsidRPr="00EB6C3B" w:rsidRDefault="00942B53" w:rsidP="008F1964">
            <w:pPr>
              <w:spacing w:after="0" w:line="240" w:lineRule="auto"/>
              <w:rPr>
                <w:rFonts w:ascii="Garamond" w:eastAsia="Times New Roman" w:hAnsi="Garamond" w:cstheme="minorHAnsi"/>
                <w:sz w:val="20"/>
                <w:szCs w:val="20"/>
                <w:lang w:eastAsia="en-AU"/>
              </w:rPr>
            </w:pPr>
          </w:p>
        </w:tc>
        <w:tc>
          <w:tcPr>
            <w:tcW w:w="7650" w:type="dxa"/>
            <w:gridSpan w:val="3"/>
          </w:tcPr>
          <w:p w:rsidR="00942B53" w:rsidRPr="0037490D" w:rsidRDefault="002525C2" w:rsidP="0037490D">
            <w:pPr>
              <w:keepNext/>
              <w:spacing w:after="0" w:line="240" w:lineRule="auto"/>
              <w:outlineLvl w:val="3"/>
              <w:rPr>
                <w:rFonts w:ascii="Garamond" w:eastAsia="Times New Roman" w:hAnsi="Garamond" w:cstheme="minorHAnsi"/>
                <w:lang w:eastAsia="en-AU"/>
              </w:rPr>
            </w:pPr>
            <w:r>
              <w:rPr>
                <w:rFonts w:ascii="Garamond" w:eastAsia="Times New Roman" w:hAnsi="Garamond" w:cstheme="minorHAnsi"/>
                <w:b/>
                <w:lang w:eastAsia="en-AU"/>
              </w:rPr>
              <w:t>Grand Traverse County</w:t>
            </w:r>
            <w:r w:rsidRPr="0037490D">
              <w:rPr>
                <w:rFonts w:ascii="Garamond" w:eastAsia="Times New Roman" w:hAnsi="Garamond" w:cstheme="minorHAnsi"/>
                <w:b/>
                <w:lang w:eastAsia="en-AU"/>
              </w:rPr>
              <w:t>, MI</w:t>
            </w:r>
            <w:r w:rsidR="0037490D" w:rsidRPr="0037490D">
              <w:rPr>
                <w:rFonts w:ascii="Garamond" w:eastAsia="Times New Roman" w:hAnsi="Garamond" w:cstheme="minorHAnsi"/>
                <w:b/>
                <w:lang w:eastAsia="en-AU"/>
              </w:rPr>
              <w:t xml:space="preserve"> - </w:t>
            </w:r>
            <w:r w:rsidR="00BD6955" w:rsidRPr="0037490D">
              <w:rPr>
                <w:rFonts w:ascii="Garamond" w:eastAsia="Times New Roman" w:hAnsi="Garamond" w:cstheme="minorHAnsi"/>
                <w:b/>
                <w:lang w:eastAsia="en-AU"/>
              </w:rPr>
              <w:t>Grand Traverse County Master Plan and Housing Strategy</w:t>
            </w:r>
            <w:r w:rsidR="0037490D" w:rsidRPr="0037490D">
              <w:rPr>
                <w:rFonts w:ascii="Garamond" w:eastAsia="Times New Roman" w:hAnsi="Garamond" w:cstheme="minorHAnsi"/>
                <w:b/>
                <w:lang w:eastAsia="en-AU"/>
              </w:rPr>
              <w:t xml:space="preserve"> – FINAL NARRATIVE REPORT</w:t>
            </w:r>
          </w:p>
        </w:tc>
      </w:tr>
      <w:tr w:rsidR="00942B53" w:rsidRPr="00EB6C3B" w:rsidTr="008F1964">
        <w:trPr>
          <w:cantSplit/>
          <w:tblHeader/>
        </w:trPr>
        <w:tc>
          <w:tcPr>
            <w:tcW w:w="2250" w:type="dxa"/>
            <w:shd w:val="pct12" w:color="auto" w:fill="FFFFFF"/>
          </w:tcPr>
          <w:p w:rsidR="006573AF" w:rsidRDefault="006573AF" w:rsidP="008F1964">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Grant</w:t>
            </w:r>
            <w:r w:rsidR="00942B53" w:rsidRPr="00EB6C3B">
              <w:rPr>
                <w:rFonts w:ascii="Garamond" w:eastAsia="Times New Roman" w:hAnsi="Garamond" w:cstheme="minorHAnsi"/>
                <w:b/>
                <w:lang w:eastAsia="en-AU"/>
              </w:rPr>
              <w:t xml:space="preserve"> Period </w:t>
            </w:r>
          </w:p>
          <w:p w:rsidR="00942B53" w:rsidRPr="00EB6C3B" w:rsidRDefault="00942B53" w:rsidP="008F1964">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sz w:val="16"/>
                <w:szCs w:val="16"/>
                <w:lang w:eastAsia="en-AU"/>
              </w:rPr>
              <w:t>(from/to)</w:t>
            </w:r>
            <w:r w:rsidRPr="00EB6C3B">
              <w:rPr>
                <w:rFonts w:ascii="Garamond" w:eastAsia="Times New Roman" w:hAnsi="Garamond" w:cstheme="minorHAnsi"/>
                <w:b/>
                <w:lang w:eastAsia="en-AU"/>
              </w:rPr>
              <w:t>:</w:t>
            </w:r>
          </w:p>
        </w:tc>
        <w:tc>
          <w:tcPr>
            <w:tcW w:w="2430" w:type="dxa"/>
          </w:tcPr>
          <w:p w:rsidR="00942B53" w:rsidRPr="00EB6C3B" w:rsidRDefault="006573AF" w:rsidP="006573AF">
            <w:pPr>
              <w:keepNext/>
              <w:spacing w:after="0" w:line="240" w:lineRule="auto"/>
              <w:outlineLvl w:val="3"/>
              <w:rPr>
                <w:rFonts w:ascii="Garamond" w:eastAsia="Times New Roman" w:hAnsi="Garamond" w:cstheme="minorHAnsi"/>
                <w:b/>
                <w:lang w:eastAsia="en-AU"/>
              </w:rPr>
            </w:pPr>
            <w:r>
              <w:rPr>
                <w:rFonts w:ascii="Garamond" w:eastAsia="Times New Roman" w:hAnsi="Garamond" w:cstheme="minorHAnsi"/>
                <w:b/>
                <w:lang w:eastAsia="en-AU"/>
              </w:rPr>
              <w:t>2</w:t>
            </w:r>
            <w:r w:rsidR="002525C2">
              <w:rPr>
                <w:rFonts w:ascii="Garamond" w:eastAsia="Times New Roman" w:hAnsi="Garamond" w:cstheme="minorHAnsi"/>
                <w:b/>
                <w:lang w:eastAsia="en-AU"/>
              </w:rPr>
              <w:t>/</w:t>
            </w:r>
            <w:r>
              <w:rPr>
                <w:rFonts w:ascii="Garamond" w:eastAsia="Times New Roman" w:hAnsi="Garamond" w:cstheme="minorHAnsi"/>
                <w:b/>
                <w:lang w:eastAsia="en-AU"/>
              </w:rPr>
              <w:t>15</w:t>
            </w:r>
            <w:r w:rsidR="002525C2">
              <w:rPr>
                <w:rFonts w:ascii="Garamond" w:eastAsia="Times New Roman" w:hAnsi="Garamond" w:cstheme="minorHAnsi"/>
                <w:b/>
                <w:lang w:eastAsia="en-AU"/>
              </w:rPr>
              <w:t>/201</w:t>
            </w:r>
            <w:r>
              <w:rPr>
                <w:rFonts w:ascii="Garamond" w:eastAsia="Times New Roman" w:hAnsi="Garamond" w:cstheme="minorHAnsi"/>
                <w:b/>
                <w:lang w:eastAsia="en-AU"/>
              </w:rPr>
              <w:t>1</w:t>
            </w:r>
            <w:r w:rsidR="00CB730A">
              <w:rPr>
                <w:rFonts w:ascii="Garamond" w:eastAsia="Times New Roman" w:hAnsi="Garamond" w:cstheme="minorHAnsi"/>
                <w:b/>
                <w:lang w:eastAsia="en-AU"/>
              </w:rPr>
              <w:t xml:space="preserve"> </w:t>
            </w:r>
            <w:r w:rsidR="002525C2">
              <w:rPr>
                <w:rFonts w:ascii="Garamond" w:eastAsia="Times New Roman" w:hAnsi="Garamond" w:cstheme="minorHAnsi"/>
                <w:b/>
                <w:lang w:eastAsia="en-AU"/>
              </w:rPr>
              <w:t>-</w:t>
            </w:r>
            <w:r>
              <w:rPr>
                <w:rFonts w:ascii="Garamond" w:eastAsia="Times New Roman" w:hAnsi="Garamond" w:cstheme="minorHAnsi"/>
                <w:b/>
                <w:lang w:eastAsia="en-AU"/>
              </w:rPr>
              <w:t xml:space="preserve"> </w:t>
            </w:r>
            <w:r w:rsidR="00CB730A">
              <w:rPr>
                <w:rFonts w:ascii="Garamond" w:eastAsia="Times New Roman" w:hAnsi="Garamond" w:cstheme="minorHAnsi"/>
                <w:b/>
                <w:lang w:eastAsia="en-AU"/>
              </w:rPr>
              <w:t>2</w:t>
            </w:r>
            <w:r w:rsidR="002525C2">
              <w:rPr>
                <w:rFonts w:ascii="Garamond" w:eastAsia="Times New Roman" w:hAnsi="Garamond" w:cstheme="minorHAnsi"/>
                <w:b/>
                <w:lang w:eastAsia="en-AU"/>
              </w:rPr>
              <w:t>/</w:t>
            </w:r>
            <w:r>
              <w:rPr>
                <w:rFonts w:ascii="Garamond" w:eastAsia="Times New Roman" w:hAnsi="Garamond" w:cstheme="minorHAnsi"/>
                <w:b/>
                <w:lang w:eastAsia="en-AU"/>
              </w:rPr>
              <w:t>15</w:t>
            </w:r>
            <w:r w:rsidR="002525C2">
              <w:rPr>
                <w:rFonts w:ascii="Garamond" w:eastAsia="Times New Roman" w:hAnsi="Garamond" w:cstheme="minorHAnsi"/>
                <w:b/>
                <w:lang w:eastAsia="en-AU"/>
              </w:rPr>
              <w:t>/201</w:t>
            </w:r>
            <w:r>
              <w:rPr>
                <w:rFonts w:ascii="Garamond" w:eastAsia="Times New Roman" w:hAnsi="Garamond" w:cstheme="minorHAnsi"/>
                <w:b/>
                <w:lang w:eastAsia="en-AU"/>
              </w:rPr>
              <w:t>4</w:t>
            </w:r>
          </w:p>
        </w:tc>
        <w:tc>
          <w:tcPr>
            <w:tcW w:w="2520" w:type="dxa"/>
            <w:shd w:val="pct12" w:color="auto" w:fill="FFFFFF"/>
          </w:tcPr>
          <w:p w:rsidR="00942B53" w:rsidRPr="00EB6C3B" w:rsidRDefault="00942B53" w:rsidP="008F1964">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Grant Number:</w:t>
            </w:r>
          </w:p>
        </w:tc>
        <w:tc>
          <w:tcPr>
            <w:tcW w:w="2700" w:type="dxa"/>
          </w:tcPr>
          <w:p w:rsidR="00942B53" w:rsidRPr="00EB6C3B" w:rsidRDefault="002525C2" w:rsidP="008F1964">
            <w:pPr>
              <w:keepNext/>
              <w:spacing w:after="0" w:line="240" w:lineRule="auto"/>
              <w:outlineLvl w:val="3"/>
              <w:rPr>
                <w:rFonts w:ascii="Garamond" w:eastAsia="Times New Roman" w:hAnsi="Garamond" w:cstheme="minorHAnsi"/>
                <w:b/>
                <w:sz w:val="24"/>
                <w:szCs w:val="18"/>
                <w:lang w:eastAsia="en-AU"/>
              </w:rPr>
            </w:pPr>
            <w:r w:rsidRPr="002525C2">
              <w:rPr>
                <w:rFonts w:ascii="Garamond" w:eastAsia="Times New Roman" w:hAnsi="Garamond" w:cstheme="minorHAnsi"/>
                <w:b/>
                <w:sz w:val="24"/>
                <w:szCs w:val="18"/>
                <w:lang w:eastAsia="en-AU"/>
              </w:rPr>
              <w:t>CCPMI0012-10</w:t>
            </w:r>
          </w:p>
        </w:tc>
      </w:tr>
      <w:tr w:rsidR="00942B53" w:rsidRPr="00EB6C3B" w:rsidTr="008F1964">
        <w:trPr>
          <w:cantSplit/>
          <w:tblHeader/>
        </w:trPr>
        <w:tc>
          <w:tcPr>
            <w:tcW w:w="2250" w:type="dxa"/>
            <w:shd w:val="pct12" w:color="auto" w:fill="FFFFFF"/>
          </w:tcPr>
          <w:p w:rsidR="00942B53" w:rsidRPr="00EB6C3B" w:rsidRDefault="00942B53" w:rsidP="008F1964">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POC:  </w:t>
            </w:r>
          </w:p>
        </w:tc>
        <w:tc>
          <w:tcPr>
            <w:tcW w:w="2430" w:type="dxa"/>
          </w:tcPr>
          <w:p w:rsidR="00942B53" w:rsidRPr="00EB6C3B" w:rsidRDefault="00942B53" w:rsidP="008F1964">
            <w:pPr>
              <w:keepNext/>
              <w:spacing w:after="0" w:line="240" w:lineRule="auto"/>
              <w:outlineLvl w:val="3"/>
              <w:rPr>
                <w:rFonts w:ascii="Garamond" w:eastAsia="Times New Roman" w:hAnsi="Garamond" w:cstheme="minorHAnsi"/>
                <w:b/>
                <w:lang w:eastAsia="en-AU"/>
              </w:rPr>
            </w:pPr>
          </w:p>
        </w:tc>
        <w:tc>
          <w:tcPr>
            <w:tcW w:w="2520" w:type="dxa"/>
            <w:shd w:val="pct12" w:color="auto" w:fill="FFFFFF"/>
          </w:tcPr>
          <w:p w:rsidR="00942B53" w:rsidRPr="00EB6C3B" w:rsidRDefault="00942B53" w:rsidP="008F1964">
            <w:pPr>
              <w:keepNext/>
              <w:spacing w:after="0" w:line="240" w:lineRule="auto"/>
              <w:outlineLvl w:val="3"/>
              <w:rPr>
                <w:rFonts w:ascii="Garamond" w:eastAsia="Times New Roman" w:hAnsi="Garamond" w:cstheme="minorHAnsi"/>
                <w:b/>
                <w:lang w:eastAsia="en-AU"/>
              </w:rPr>
            </w:pPr>
            <w:r w:rsidRPr="00EB6C3B">
              <w:rPr>
                <w:rFonts w:ascii="Garamond" w:eastAsia="Times New Roman" w:hAnsi="Garamond" w:cstheme="minorHAnsi"/>
                <w:b/>
                <w:lang w:eastAsia="en-AU"/>
              </w:rPr>
              <w:t xml:space="preserve">AOR: </w:t>
            </w:r>
          </w:p>
        </w:tc>
        <w:tc>
          <w:tcPr>
            <w:tcW w:w="2700" w:type="dxa"/>
          </w:tcPr>
          <w:p w:rsidR="00942B53" w:rsidRPr="00EB6C3B" w:rsidRDefault="00942B53" w:rsidP="008F1964">
            <w:pPr>
              <w:keepNext/>
              <w:spacing w:after="0" w:line="240" w:lineRule="auto"/>
              <w:outlineLvl w:val="3"/>
              <w:rPr>
                <w:rFonts w:ascii="Garamond" w:eastAsia="Times New Roman" w:hAnsi="Garamond" w:cstheme="minorHAnsi"/>
                <w:b/>
                <w:sz w:val="24"/>
                <w:szCs w:val="18"/>
                <w:lang w:eastAsia="en-AU"/>
              </w:rPr>
            </w:pPr>
          </w:p>
        </w:tc>
      </w:tr>
    </w:tbl>
    <w:p w:rsidR="00942B53" w:rsidRPr="00EB6C3B" w:rsidRDefault="00942B53" w:rsidP="00F5755E">
      <w:pPr>
        <w:jc w:val="center"/>
        <w:rPr>
          <w:rFonts w:ascii="Garamond" w:hAnsi="Garamond" w:cstheme="minorHAnsi"/>
          <w:b/>
          <w:sz w:val="24"/>
          <w:szCs w:val="24"/>
          <w:u w:val="single"/>
        </w:rPr>
      </w:pPr>
    </w:p>
    <w:p w:rsidR="00942B53"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ACCOMPLISHMENTS</w:t>
      </w:r>
    </w:p>
    <w:tbl>
      <w:tblPr>
        <w:tblStyle w:val="TableGrid"/>
        <w:tblW w:w="0" w:type="auto"/>
        <w:tblInd w:w="1080" w:type="dxa"/>
        <w:tblLook w:val="04A0" w:firstRow="1" w:lastRow="0" w:firstColumn="1" w:lastColumn="0" w:noHBand="0" w:noVBand="1"/>
      </w:tblPr>
      <w:tblGrid>
        <w:gridCol w:w="8496"/>
      </w:tblGrid>
      <w:tr w:rsidR="009245AE" w:rsidRPr="00EB6C3B" w:rsidTr="00546B1D">
        <w:trPr>
          <w:trHeight w:val="6578"/>
        </w:trPr>
        <w:tc>
          <w:tcPr>
            <w:tcW w:w="8496" w:type="dxa"/>
          </w:tcPr>
          <w:p w:rsidR="009245AE" w:rsidRDefault="009245AE" w:rsidP="009245AE">
            <w:pPr>
              <w:pStyle w:val="ListParagraph"/>
              <w:numPr>
                <w:ilvl w:val="0"/>
                <w:numId w:val="13"/>
              </w:numPr>
              <w:rPr>
                <w:rFonts w:ascii="Garamond" w:hAnsi="Garamond" w:cstheme="minorHAnsi"/>
                <w:b/>
                <w:sz w:val="24"/>
                <w:szCs w:val="24"/>
                <w:u w:val="single"/>
              </w:rPr>
            </w:pPr>
            <w:r w:rsidRPr="00EB6C3B">
              <w:rPr>
                <w:rFonts w:ascii="Garamond" w:hAnsi="Garamond" w:cstheme="minorHAnsi"/>
                <w:b/>
                <w:sz w:val="24"/>
                <w:szCs w:val="24"/>
                <w:u w:val="single"/>
              </w:rPr>
              <w:t>P</w:t>
            </w:r>
            <w:r w:rsidR="00EB6C3B">
              <w:rPr>
                <w:rFonts w:ascii="Garamond" w:hAnsi="Garamond" w:cstheme="minorHAnsi"/>
                <w:b/>
                <w:sz w:val="24"/>
                <w:szCs w:val="24"/>
                <w:u w:val="single"/>
              </w:rPr>
              <w:t>lease describe your p</w:t>
            </w:r>
            <w:r w:rsidRPr="00EB6C3B">
              <w:rPr>
                <w:rFonts w:ascii="Garamond" w:hAnsi="Garamond" w:cstheme="minorHAnsi"/>
                <w:b/>
                <w:sz w:val="24"/>
                <w:szCs w:val="24"/>
                <w:u w:val="single"/>
              </w:rPr>
              <w:t xml:space="preserve">rogress relative to </w:t>
            </w:r>
            <w:r w:rsidR="00EB6C3B">
              <w:rPr>
                <w:rFonts w:ascii="Garamond" w:hAnsi="Garamond" w:cstheme="minorHAnsi"/>
                <w:b/>
                <w:sz w:val="24"/>
                <w:szCs w:val="24"/>
                <w:u w:val="single"/>
              </w:rPr>
              <w:t xml:space="preserve">the </w:t>
            </w:r>
            <w:r w:rsidRPr="00EB6C3B">
              <w:rPr>
                <w:rFonts w:ascii="Garamond" w:hAnsi="Garamond" w:cstheme="minorHAnsi"/>
                <w:b/>
                <w:sz w:val="24"/>
                <w:szCs w:val="24"/>
                <w:u w:val="single"/>
              </w:rPr>
              <w:t>milestones scheduled during this reporting period</w:t>
            </w:r>
            <w:r w:rsidR="00235209">
              <w:rPr>
                <w:rFonts w:ascii="Garamond" w:hAnsi="Garamond" w:cstheme="minorHAnsi"/>
                <w:b/>
                <w:sz w:val="24"/>
                <w:szCs w:val="24"/>
                <w:u w:val="single"/>
              </w:rPr>
              <w:t>.</w:t>
            </w:r>
          </w:p>
          <w:p w:rsidR="00235209" w:rsidRDefault="00235209" w:rsidP="00235209">
            <w:pPr>
              <w:rPr>
                <w:rFonts w:ascii="Garamond" w:hAnsi="Garamond" w:cstheme="minorHAnsi"/>
                <w:b/>
                <w:sz w:val="24"/>
                <w:szCs w:val="24"/>
                <w:u w:val="single"/>
              </w:rPr>
            </w:pPr>
          </w:p>
          <w:p w:rsidR="006573AF" w:rsidRDefault="006573AF" w:rsidP="00235209">
            <w:pPr>
              <w:rPr>
                <w:rFonts w:ascii="Garamond" w:hAnsi="Garamond" w:cstheme="minorHAnsi"/>
                <w:sz w:val="24"/>
                <w:szCs w:val="24"/>
              </w:rPr>
            </w:pPr>
            <w:r>
              <w:rPr>
                <w:rFonts w:ascii="Garamond" w:hAnsi="Garamond" w:cstheme="minorHAnsi"/>
                <w:sz w:val="24"/>
                <w:szCs w:val="24"/>
              </w:rPr>
              <w:t>All projects have been completed and adopted by the appropriate entity:</w:t>
            </w:r>
          </w:p>
          <w:p w:rsidR="006573AF" w:rsidRPr="006573AF" w:rsidRDefault="006573AF" w:rsidP="006573AF">
            <w:pPr>
              <w:pStyle w:val="ListParagraph"/>
              <w:numPr>
                <w:ilvl w:val="0"/>
                <w:numId w:val="15"/>
              </w:numPr>
              <w:rPr>
                <w:rFonts w:ascii="Garamond" w:hAnsi="Garamond" w:cstheme="minorHAnsi"/>
                <w:sz w:val="24"/>
                <w:szCs w:val="24"/>
              </w:rPr>
            </w:pPr>
            <w:r w:rsidRPr="006573AF">
              <w:rPr>
                <w:rFonts w:ascii="Garamond" w:hAnsi="Garamond" w:cstheme="minorHAnsi"/>
                <w:sz w:val="24"/>
                <w:szCs w:val="24"/>
              </w:rPr>
              <w:t>The Grand Traverse County Housing Inventory and Housing Strategy have been completed.  The Housing Strategy was adopted by the Grand Traverse County Board of Commissioners in April, 2013.</w:t>
            </w:r>
          </w:p>
          <w:p w:rsidR="00235209" w:rsidRPr="006573AF" w:rsidRDefault="006573AF" w:rsidP="006573AF">
            <w:pPr>
              <w:pStyle w:val="ListParagraph"/>
              <w:numPr>
                <w:ilvl w:val="0"/>
                <w:numId w:val="15"/>
              </w:numPr>
              <w:rPr>
                <w:rFonts w:ascii="Garamond" w:hAnsi="Garamond" w:cstheme="minorHAnsi"/>
                <w:sz w:val="24"/>
                <w:szCs w:val="24"/>
              </w:rPr>
            </w:pPr>
            <w:r w:rsidRPr="006573AF">
              <w:rPr>
                <w:rFonts w:ascii="Garamond" w:hAnsi="Garamond" w:cstheme="minorHAnsi"/>
                <w:sz w:val="24"/>
                <w:szCs w:val="24"/>
              </w:rPr>
              <w:t xml:space="preserve">The City of Traverse City </w:t>
            </w:r>
            <w:r w:rsidR="005D7EEE" w:rsidRPr="006573AF">
              <w:rPr>
                <w:rFonts w:ascii="Garamond" w:hAnsi="Garamond" w:cstheme="minorHAnsi"/>
                <w:sz w:val="24"/>
                <w:szCs w:val="24"/>
              </w:rPr>
              <w:t>C</w:t>
            </w:r>
            <w:r w:rsidR="006D519B" w:rsidRPr="006573AF">
              <w:rPr>
                <w:rFonts w:ascii="Garamond" w:hAnsi="Garamond" w:cstheme="minorHAnsi"/>
                <w:sz w:val="24"/>
                <w:szCs w:val="24"/>
              </w:rPr>
              <w:t xml:space="preserve">orridors </w:t>
            </w:r>
            <w:r w:rsidRPr="006573AF">
              <w:rPr>
                <w:rFonts w:ascii="Garamond" w:hAnsi="Garamond" w:cstheme="minorHAnsi"/>
                <w:sz w:val="24"/>
                <w:szCs w:val="24"/>
              </w:rPr>
              <w:t xml:space="preserve">Master </w:t>
            </w:r>
            <w:r w:rsidR="006D519B" w:rsidRPr="006573AF">
              <w:rPr>
                <w:rFonts w:ascii="Garamond" w:hAnsi="Garamond" w:cstheme="minorHAnsi"/>
                <w:sz w:val="24"/>
                <w:szCs w:val="24"/>
              </w:rPr>
              <w:t xml:space="preserve">Plan </w:t>
            </w:r>
            <w:r w:rsidR="00CB730A" w:rsidRPr="006573AF">
              <w:rPr>
                <w:rFonts w:ascii="Garamond" w:hAnsi="Garamond" w:cstheme="minorHAnsi"/>
                <w:sz w:val="24"/>
                <w:szCs w:val="24"/>
              </w:rPr>
              <w:t xml:space="preserve">has been completed and adopted by the City Commission in December, 2013.  </w:t>
            </w:r>
          </w:p>
          <w:p w:rsidR="006D519B" w:rsidRPr="006573AF" w:rsidRDefault="006573AF" w:rsidP="006573AF">
            <w:pPr>
              <w:pStyle w:val="ListParagraph"/>
              <w:numPr>
                <w:ilvl w:val="0"/>
                <w:numId w:val="15"/>
              </w:numPr>
              <w:rPr>
                <w:rFonts w:ascii="Garamond" w:hAnsi="Garamond" w:cstheme="minorHAnsi"/>
                <w:sz w:val="24"/>
                <w:szCs w:val="24"/>
              </w:rPr>
            </w:pPr>
            <w:r w:rsidRPr="006573AF">
              <w:rPr>
                <w:rFonts w:ascii="Garamond" w:hAnsi="Garamond" w:cstheme="minorHAnsi"/>
                <w:sz w:val="24"/>
                <w:szCs w:val="24"/>
              </w:rPr>
              <w:t xml:space="preserve">The Master Plan for Grand Traverse </w:t>
            </w:r>
            <w:r w:rsidR="00CB730A" w:rsidRPr="006573AF">
              <w:rPr>
                <w:rFonts w:ascii="Garamond" w:hAnsi="Garamond" w:cstheme="minorHAnsi"/>
                <w:sz w:val="24"/>
                <w:szCs w:val="24"/>
              </w:rPr>
              <w:t>County has been completed and adopted by the Board of Commissioners in November, 2013</w:t>
            </w:r>
            <w:r w:rsidR="006D519B" w:rsidRPr="006573AF">
              <w:rPr>
                <w:rFonts w:ascii="Garamond" w:hAnsi="Garamond" w:cstheme="minorHAnsi"/>
                <w:sz w:val="24"/>
                <w:szCs w:val="24"/>
              </w:rPr>
              <w:t>.</w:t>
            </w:r>
          </w:p>
          <w:p w:rsidR="00235209" w:rsidRPr="006573AF" w:rsidRDefault="006573AF" w:rsidP="006573AF">
            <w:pPr>
              <w:pStyle w:val="ListParagraph"/>
              <w:numPr>
                <w:ilvl w:val="0"/>
                <w:numId w:val="15"/>
              </w:numPr>
              <w:rPr>
                <w:rFonts w:ascii="Garamond" w:hAnsi="Garamond" w:cstheme="minorHAnsi"/>
                <w:sz w:val="24"/>
                <w:szCs w:val="24"/>
              </w:rPr>
            </w:pPr>
            <w:r w:rsidRPr="006573AF">
              <w:rPr>
                <w:rFonts w:ascii="Garamond" w:hAnsi="Garamond" w:cstheme="minorHAnsi"/>
                <w:sz w:val="24"/>
                <w:szCs w:val="24"/>
              </w:rPr>
              <w:t xml:space="preserve">The Grand Traverse County </w:t>
            </w:r>
            <w:r w:rsidR="00C74C17" w:rsidRPr="006573AF">
              <w:rPr>
                <w:rFonts w:ascii="Garamond" w:hAnsi="Garamond" w:cstheme="minorHAnsi"/>
                <w:sz w:val="24"/>
                <w:szCs w:val="24"/>
              </w:rPr>
              <w:t xml:space="preserve">Affordable Housing Trust Fund </w:t>
            </w:r>
            <w:r w:rsidR="00CB730A" w:rsidRPr="006573AF">
              <w:rPr>
                <w:rFonts w:ascii="Garamond" w:hAnsi="Garamond" w:cstheme="minorHAnsi"/>
                <w:sz w:val="24"/>
                <w:szCs w:val="24"/>
              </w:rPr>
              <w:t xml:space="preserve">conducted property purchase for the </w:t>
            </w:r>
            <w:r w:rsidR="00C74C17" w:rsidRPr="006573AF">
              <w:rPr>
                <w:rFonts w:ascii="Garamond" w:hAnsi="Garamond" w:cstheme="minorHAnsi"/>
                <w:sz w:val="24"/>
                <w:szCs w:val="24"/>
              </w:rPr>
              <w:t>Depot Neighborhood in the City of Traverse City.</w:t>
            </w:r>
            <w:r w:rsidRPr="006573AF">
              <w:rPr>
                <w:rFonts w:ascii="Garamond" w:hAnsi="Garamond" w:cstheme="minorHAnsi"/>
                <w:sz w:val="24"/>
                <w:szCs w:val="24"/>
              </w:rPr>
              <w:t xml:space="preserve">  This project has commenced construction.</w:t>
            </w:r>
          </w:p>
          <w:p w:rsidR="00235209" w:rsidRPr="00235209" w:rsidRDefault="00235209" w:rsidP="00235209">
            <w:pPr>
              <w:rPr>
                <w:rFonts w:ascii="Garamond" w:hAnsi="Garamond" w:cstheme="minorHAnsi"/>
                <w:b/>
                <w:sz w:val="24"/>
                <w:szCs w:val="24"/>
                <w:u w:val="single"/>
              </w:rPr>
            </w:pPr>
          </w:p>
          <w:p w:rsidR="00EB6C3B" w:rsidRPr="00EB6C3B" w:rsidRDefault="00EB6C3B" w:rsidP="009245AE">
            <w:pPr>
              <w:pStyle w:val="ListParagraph"/>
              <w:numPr>
                <w:ilvl w:val="0"/>
                <w:numId w:val="13"/>
              </w:numPr>
              <w:rPr>
                <w:rFonts w:ascii="Garamond" w:hAnsi="Garamond" w:cstheme="minorHAnsi"/>
                <w:b/>
                <w:sz w:val="24"/>
                <w:szCs w:val="24"/>
                <w:u w:val="single"/>
              </w:rPr>
            </w:pPr>
            <w:r>
              <w:rPr>
                <w:rFonts w:ascii="Garamond" w:hAnsi="Garamond" w:cstheme="minorHAnsi"/>
                <w:b/>
                <w:sz w:val="24"/>
                <w:szCs w:val="24"/>
                <w:u w:val="single"/>
              </w:rPr>
              <w:t xml:space="preserve">Please describe the percentage completion for each of the major </w:t>
            </w:r>
            <w:r w:rsidR="00235209">
              <w:rPr>
                <w:rFonts w:ascii="Garamond" w:hAnsi="Garamond" w:cstheme="minorHAnsi"/>
                <w:b/>
                <w:sz w:val="24"/>
                <w:szCs w:val="24"/>
                <w:u w:val="single"/>
              </w:rPr>
              <w:t xml:space="preserve">task categories identified in your negotiated </w:t>
            </w:r>
            <w:proofErr w:type="spellStart"/>
            <w:r w:rsidR="00235209">
              <w:rPr>
                <w:rFonts w:ascii="Garamond" w:hAnsi="Garamond" w:cstheme="minorHAnsi"/>
                <w:b/>
                <w:sz w:val="24"/>
                <w:szCs w:val="24"/>
                <w:u w:val="single"/>
              </w:rPr>
              <w:t>workplan</w:t>
            </w:r>
            <w:proofErr w:type="spellEnd"/>
            <w:r w:rsidR="00235209">
              <w:rPr>
                <w:rFonts w:ascii="Garamond" w:hAnsi="Garamond" w:cstheme="minorHAnsi"/>
                <w:b/>
                <w:sz w:val="24"/>
                <w:szCs w:val="24"/>
                <w:u w:val="single"/>
              </w:rPr>
              <w:t>.</w:t>
            </w:r>
          </w:p>
          <w:p w:rsidR="009245AE" w:rsidRPr="00EB6C3B" w:rsidRDefault="009245AE" w:rsidP="009245AE">
            <w:pPr>
              <w:rPr>
                <w:rFonts w:ascii="Garamond" w:hAnsi="Garamond" w:cstheme="minorHAnsi"/>
                <w:b/>
                <w:sz w:val="24"/>
                <w:szCs w:val="24"/>
              </w:rPr>
            </w:pPr>
          </w:p>
          <w:p w:rsidR="00C74C17" w:rsidRPr="00C74C17" w:rsidRDefault="00C74C17" w:rsidP="00C74C17">
            <w:pPr>
              <w:rPr>
                <w:rFonts w:ascii="Garamond" w:hAnsi="Garamond" w:cstheme="minorHAnsi"/>
                <w:sz w:val="24"/>
                <w:szCs w:val="24"/>
              </w:rPr>
            </w:pPr>
            <w:r>
              <w:rPr>
                <w:rFonts w:ascii="Garamond" w:hAnsi="Garamond" w:cstheme="minorHAnsi"/>
                <w:sz w:val="24"/>
                <w:szCs w:val="24"/>
              </w:rPr>
              <w:t>County Housing</w:t>
            </w:r>
            <w:r w:rsidR="006573AF">
              <w:rPr>
                <w:rFonts w:ascii="Garamond" w:hAnsi="Garamond" w:cstheme="minorHAnsi"/>
                <w:sz w:val="24"/>
                <w:szCs w:val="24"/>
              </w:rPr>
              <w:t xml:space="preserve"> Inventory and</w:t>
            </w:r>
            <w:r>
              <w:rPr>
                <w:rFonts w:ascii="Garamond" w:hAnsi="Garamond" w:cstheme="minorHAnsi"/>
                <w:sz w:val="24"/>
                <w:szCs w:val="24"/>
              </w:rPr>
              <w:t xml:space="preserve"> Strategy: 100%</w:t>
            </w:r>
          </w:p>
          <w:p w:rsidR="00C74C17" w:rsidRPr="00C74C17" w:rsidRDefault="00C74C17" w:rsidP="00C74C17">
            <w:pPr>
              <w:rPr>
                <w:rFonts w:ascii="Garamond" w:hAnsi="Garamond" w:cstheme="minorHAnsi"/>
                <w:sz w:val="24"/>
                <w:szCs w:val="24"/>
              </w:rPr>
            </w:pPr>
            <w:r w:rsidRPr="00C74C17">
              <w:rPr>
                <w:rFonts w:ascii="Garamond" w:hAnsi="Garamond" w:cstheme="minorHAnsi"/>
                <w:sz w:val="24"/>
                <w:szCs w:val="24"/>
              </w:rPr>
              <w:t>City Corridors Plan</w:t>
            </w:r>
            <w:r w:rsidR="00CB730A">
              <w:rPr>
                <w:rFonts w:ascii="Garamond" w:hAnsi="Garamond" w:cstheme="minorHAnsi"/>
                <w:sz w:val="24"/>
                <w:szCs w:val="24"/>
              </w:rPr>
              <w:t>: 100</w:t>
            </w:r>
            <w:r>
              <w:rPr>
                <w:rFonts w:ascii="Garamond" w:hAnsi="Garamond" w:cstheme="minorHAnsi"/>
                <w:sz w:val="24"/>
                <w:szCs w:val="24"/>
              </w:rPr>
              <w:t>%</w:t>
            </w:r>
          </w:p>
          <w:p w:rsidR="00C74C17" w:rsidRPr="00C74C17" w:rsidRDefault="00C74C17" w:rsidP="00C74C17">
            <w:pPr>
              <w:rPr>
                <w:rFonts w:ascii="Garamond" w:hAnsi="Garamond" w:cstheme="minorHAnsi"/>
                <w:sz w:val="24"/>
                <w:szCs w:val="24"/>
              </w:rPr>
            </w:pPr>
            <w:r w:rsidRPr="00C74C17">
              <w:rPr>
                <w:rFonts w:ascii="Garamond" w:hAnsi="Garamond" w:cstheme="minorHAnsi"/>
                <w:sz w:val="24"/>
                <w:szCs w:val="24"/>
              </w:rPr>
              <w:t>County Master Plan</w:t>
            </w:r>
            <w:r>
              <w:rPr>
                <w:rFonts w:ascii="Garamond" w:hAnsi="Garamond" w:cstheme="minorHAnsi"/>
                <w:sz w:val="24"/>
                <w:szCs w:val="24"/>
              </w:rPr>
              <w:t>:</w:t>
            </w:r>
            <w:r w:rsidRPr="00C74C17">
              <w:rPr>
                <w:rFonts w:ascii="Garamond" w:hAnsi="Garamond" w:cstheme="minorHAnsi"/>
                <w:sz w:val="24"/>
                <w:szCs w:val="24"/>
              </w:rPr>
              <w:t xml:space="preserve"> </w:t>
            </w:r>
            <w:r w:rsidR="00CB730A">
              <w:rPr>
                <w:rFonts w:ascii="Garamond" w:hAnsi="Garamond" w:cstheme="minorHAnsi"/>
                <w:sz w:val="24"/>
                <w:szCs w:val="24"/>
              </w:rPr>
              <w:t>100</w:t>
            </w:r>
            <w:r w:rsidRPr="00C74C17">
              <w:rPr>
                <w:rFonts w:ascii="Garamond" w:hAnsi="Garamond" w:cstheme="minorHAnsi"/>
                <w:sz w:val="24"/>
                <w:szCs w:val="24"/>
              </w:rPr>
              <w:t>%</w:t>
            </w:r>
          </w:p>
          <w:p w:rsidR="00E50B85" w:rsidRPr="00EB6C3B" w:rsidRDefault="00C74C17" w:rsidP="009245AE">
            <w:pPr>
              <w:rPr>
                <w:rFonts w:ascii="Garamond" w:hAnsi="Garamond" w:cstheme="minorHAnsi"/>
                <w:b/>
                <w:sz w:val="24"/>
                <w:szCs w:val="24"/>
              </w:rPr>
            </w:pPr>
            <w:r w:rsidRPr="00C74C17">
              <w:rPr>
                <w:rFonts w:ascii="Garamond" w:hAnsi="Garamond" w:cstheme="minorHAnsi"/>
                <w:sz w:val="24"/>
                <w:szCs w:val="24"/>
              </w:rPr>
              <w:t>County Affordable Housing Trust Fund</w:t>
            </w:r>
            <w:r w:rsidR="00CB730A">
              <w:rPr>
                <w:rFonts w:ascii="Garamond" w:hAnsi="Garamond" w:cstheme="minorHAnsi"/>
                <w:sz w:val="24"/>
                <w:szCs w:val="24"/>
              </w:rPr>
              <w:t xml:space="preserve"> (Depot Neighborhood): 10</w:t>
            </w:r>
            <w:r>
              <w:rPr>
                <w:rFonts w:ascii="Garamond" w:hAnsi="Garamond" w:cstheme="minorHAnsi"/>
                <w:sz w:val="24"/>
                <w:szCs w:val="24"/>
              </w:rPr>
              <w:t>0%</w:t>
            </w:r>
          </w:p>
          <w:p w:rsidR="00E50B85" w:rsidRPr="00EB6C3B" w:rsidRDefault="00E50B85" w:rsidP="009245AE">
            <w:pPr>
              <w:rPr>
                <w:rFonts w:ascii="Garamond" w:hAnsi="Garamond" w:cstheme="minorHAnsi"/>
                <w:b/>
                <w:sz w:val="24"/>
                <w:szCs w:val="24"/>
              </w:rPr>
            </w:pPr>
          </w:p>
          <w:p w:rsidR="009245AE" w:rsidRPr="00EB6C3B" w:rsidRDefault="009245AE" w:rsidP="009245AE">
            <w:pPr>
              <w:pStyle w:val="ListParagraph"/>
              <w:numPr>
                <w:ilvl w:val="0"/>
                <w:numId w:val="13"/>
              </w:numPr>
              <w:rPr>
                <w:rFonts w:ascii="Garamond" w:hAnsi="Garamond" w:cstheme="minorHAnsi"/>
                <w:b/>
                <w:sz w:val="24"/>
                <w:szCs w:val="24"/>
                <w:u w:val="single"/>
              </w:rPr>
            </w:pPr>
            <w:r w:rsidRPr="00EB6C3B">
              <w:rPr>
                <w:rFonts w:ascii="Garamond" w:hAnsi="Garamond" w:cstheme="minorHAnsi"/>
                <w:b/>
                <w:sz w:val="24"/>
                <w:szCs w:val="24"/>
                <w:u w:val="single"/>
              </w:rPr>
              <w:t>P</w:t>
            </w:r>
            <w:r w:rsidR="00EB6C3B">
              <w:rPr>
                <w:rFonts w:ascii="Garamond" w:hAnsi="Garamond" w:cstheme="minorHAnsi"/>
                <w:b/>
                <w:sz w:val="24"/>
                <w:szCs w:val="24"/>
                <w:u w:val="single"/>
              </w:rPr>
              <w:t>lease describe your p</w:t>
            </w:r>
            <w:r w:rsidRPr="00EB6C3B">
              <w:rPr>
                <w:rFonts w:ascii="Garamond" w:hAnsi="Garamond" w:cstheme="minorHAnsi"/>
                <w:b/>
                <w:sz w:val="24"/>
                <w:szCs w:val="24"/>
                <w:u w:val="single"/>
              </w:rPr>
              <w:t xml:space="preserve">rogress with </w:t>
            </w:r>
            <w:r w:rsidR="00EB6C3B">
              <w:rPr>
                <w:rFonts w:ascii="Garamond" w:hAnsi="Garamond" w:cstheme="minorHAnsi"/>
                <w:b/>
                <w:sz w:val="24"/>
                <w:szCs w:val="24"/>
                <w:u w:val="single"/>
              </w:rPr>
              <w:t>c</w:t>
            </w:r>
            <w:r w:rsidRPr="00EB6C3B">
              <w:rPr>
                <w:rFonts w:ascii="Garamond" w:hAnsi="Garamond" w:cstheme="minorHAnsi"/>
                <w:b/>
                <w:sz w:val="24"/>
                <w:szCs w:val="24"/>
                <w:u w:val="single"/>
              </w:rPr>
              <w:t>ontract</w:t>
            </w:r>
            <w:r w:rsidR="00EB6C3B">
              <w:rPr>
                <w:rFonts w:ascii="Garamond" w:hAnsi="Garamond" w:cstheme="minorHAnsi"/>
                <w:b/>
                <w:sz w:val="24"/>
                <w:szCs w:val="24"/>
                <w:u w:val="single"/>
              </w:rPr>
              <w:t xml:space="preserve"> and s</w:t>
            </w:r>
            <w:r w:rsidRPr="00EB6C3B">
              <w:rPr>
                <w:rFonts w:ascii="Garamond" w:hAnsi="Garamond" w:cstheme="minorHAnsi"/>
                <w:b/>
                <w:sz w:val="24"/>
                <w:szCs w:val="24"/>
                <w:u w:val="single"/>
              </w:rPr>
              <w:t xml:space="preserve">ub-award </w:t>
            </w:r>
            <w:r w:rsidR="00EB6C3B">
              <w:rPr>
                <w:rFonts w:ascii="Garamond" w:hAnsi="Garamond" w:cstheme="minorHAnsi"/>
                <w:b/>
                <w:sz w:val="24"/>
                <w:szCs w:val="24"/>
                <w:u w:val="single"/>
              </w:rPr>
              <w:t>m</w:t>
            </w:r>
            <w:r w:rsidRPr="00EB6C3B">
              <w:rPr>
                <w:rFonts w:ascii="Garamond" w:hAnsi="Garamond" w:cstheme="minorHAnsi"/>
                <w:b/>
                <w:sz w:val="24"/>
                <w:szCs w:val="24"/>
                <w:u w:val="single"/>
              </w:rPr>
              <w:t>anagement</w:t>
            </w:r>
            <w:r w:rsidR="00EB6C3B">
              <w:rPr>
                <w:rFonts w:ascii="Garamond" w:hAnsi="Garamond" w:cstheme="minorHAnsi"/>
                <w:b/>
                <w:sz w:val="24"/>
                <w:szCs w:val="24"/>
                <w:u w:val="single"/>
              </w:rPr>
              <w:t>, including any issues you are experiencing or anticipating</w:t>
            </w:r>
            <w:r w:rsidRPr="00EB6C3B">
              <w:rPr>
                <w:rFonts w:ascii="Garamond" w:hAnsi="Garamond" w:cstheme="minorHAnsi"/>
                <w:b/>
                <w:sz w:val="24"/>
                <w:szCs w:val="24"/>
                <w:u w:val="single"/>
              </w:rPr>
              <w:t>:</w:t>
            </w:r>
          </w:p>
          <w:p w:rsidR="009245AE" w:rsidRPr="00EB6C3B" w:rsidRDefault="009245AE" w:rsidP="009245AE">
            <w:pPr>
              <w:pStyle w:val="ListParagraph"/>
              <w:rPr>
                <w:rFonts w:ascii="Garamond" w:hAnsi="Garamond" w:cstheme="minorHAnsi"/>
                <w:b/>
                <w:sz w:val="24"/>
                <w:szCs w:val="24"/>
              </w:rPr>
            </w:pPr>
          </w:p>
          <w:p w:rsidR="009245AE" w:rsidRPr="00F16F94" w:rsidRDefault="00F16F94" w:rsidP="009245AE">
            <w:pPr>
              <w:rPr>
                <w:rFonts w:ascii="Garamond" w:hAnsi="Garamond" w:cstheme="minorHAnsi"/>
                <w:sz w:val="24"/>
                <w:szCs w:val="24"/>
              </w:rPr>
            </w:pPr>
            <w:r w:rsidRPr="00F16F94">
              <w:rPr>
                <w:rFonts w:ascii="Garamond" w:hAnsi="Garamond" w:cstheme="minorHAnsi"/>
                <w:sz w:val="24"/>
                <w:szCs w:val="24"/>
              </w:rPr>
              <w:t xml:space="preserve">Contracting and sub-awards have worked well with the exception of one vendor.  The vendor we contracted to develop computer visualizations </w:t>
            </w:r>
            <w:r>
              <w:rPr>
                <w:rFonts w:ascii="Garamond" w:hAnsi="Garamond" w:cstheme="minorHAnsi"/>
                <w:sz w:val="24"/>
                <w:szCs w:val="24"/>
              </w:rPr>
              <w:t xml:space="preserve">for the Master Plan </w:t>
            </w:r>
            <w:r w:rsidRPr="00F16F94">
              <w:rPr>
                <w:rFonts w:ascii="Garamond" w:hAnsi="Garamond" w:cstheme="minorHAnsi"/>
                <w:sz w:val="24"/>
                <w:szCs w:val="24"/>
              </w:rPr>
              <w:t xml:space="preserve">failed to meet the requirements of our contract.  We voided the contract and </w:t>
            </w:r>
            <w:r w:rsidR="0037490D">
              <w:rPr>
                <w:rFonts w:ascii="Garamond" w:hAnsi="Garamond" w:cstheme="minorHAnsi"/>
                <w:sz w:val="24"/>
                <w:szCs w:val="24"/>
              </w:rPr>
              <w:t>re-</w:t>
            </w:r>
            <w:r w:rsidRPr="00F16F94">
              <w:rPr>
                <w:rFonts w:ascii="Garamond" w:hAnsi="Garamond" w:cstheme="minorHAnsi"/>
                <w:sz w:val="24"/>
                <w:szCs w:val="24"/>
              </w:rPr>
              <w:t>appropriated the funds for other Master Plan-related activities.</w:t>
            </w:r>
          </w:p>
          <w:p w:rsidR="00E50B85" w:rsidRPr="00EB6C3B" w:rsidRDefault="00E50B85" w:rsidP="009245AE">
            <w:pPr>
              <w:rPr>
                <w:rFonts w:ascii="Garamond" w:hAnsi="Garamond" w:cstheme="minorHAnsi"/>
                <w:b/>
                <w:sz w:val="24"/>
                <w:szCs w:val="24"/>
              </w:rPr>
            </w:pPr>
          </w:p>
          <w:p w:rsidR="00EB6C3B" w:rsidRPr="00EB6C3B" w:rsidRDefault="00EB6C3B" w:rsidP="00EB6C3B">
            <w:pPr>
              <w:pStyle w:val="ListParagraph"/>
              <w:numPr>
                <w:ilvl w:val="0"/>
                <w:numId w:val="13"/>
              </w:numPr>
              <w:rPr>
                <w:rFonts w:ascii="Garamond" w:hAnsi="Garamond" w:cstheme="minorHAnsi"/>
                <w:b/>
                <w:sz w:val="24"/>
                <w:szCs w:val="24"/>
                <w:u w:val="single"/>
              </w:rPr>
            </w:pPr>
            <w:r>
              <w:rPr>
                <w:rFonts w:ascii="Garamond" w:hAnsi="Garamond" w:cstheme="minorHAnsi"/>
                <w:b/>
                <w:sz w:val="24"/>
                <w:szCs w:val="24"/>
                <w:u w:val="single"/>
              </w:rPr>
              <w:t>Please provide a</w:t>
            </w:r>
            <w:r w:rsidR="00A15DDC">
              <w:rPr>
                <w:rFonts w:ascii="Garamond" w:hAnsi="Garamond" w:cstheme="minorHAnsi"/>
                <w:b/>
                <w:sz w:val="24"/>
                <w:szCs w:val="24"/>
                <w:u w:val="single"/>
              </w:rPr>
              <w:t>n</w:t>
            </w:r>
            <w:r>
              <w:rPr>
                <w:rFonts w:ascii="Garamond" w:hAnsi="Garamond" w:cstheme="minorHAnsi"/>
                <w:b/>
                <w:sz w:val="24"/>
                <w:szCs w:val="24"/>
                <w:u w:val="single"/>
              </w:rPr>
              <w:t xml:space="preserve"> u</w:t>
            </w:r>
            <w:r w:rsidR="009245AE" w:rsidRPr="00EB6C3B">
              <w:rPr>
                <w:rFonts w:ascii="Garamond" w:hAnsi="Garamond" w:cstheme="minorHAnsi"/>
                <w:b/>
                <w:sz w:val="24"/>
                <w:szCs w:val="24"/>
                <w:u w:val="single"/>
              </w:rPr>
              <w:t>pdate with</w:t>
            </w:r>
            <w:r>
              <w:rPr>
                <w:rFonts w:ascii="Garamond" w:hAnsi="Garamond" w:cstheme="minorHAnsi"/>
                <w:b/>
                <w:sz w:val="24"/>
                <w:szCs w:val="24"/>
                <w:u w:val="single"/>
              </w:rPr>
              <w:t xml:space="preserve"> regards to the project’s</w:t>
            </w:r>
            <w:r w:rsidR="009245AE" w:rsidRPr="00EB6C3B">
              <w:rPr>
                <w:rFonts w:ascii="Garamond" w:hAnsi="Garamond" w:cstheme="minorHAnsi"/>
                <w:b/>
                <w:sz w:val="24"/>
                <w:szCs w:val="24"/>
                <w:u w:val="single"/>
              </w:rPr>
              <w:t xml:space="preserve"> </w:t>
            </w:r>
            <w:r>
              <w:rPr>
                <w:rFonts w:ascii="Garamond" w:hAnsi="Garamond" w:cstheme="minorHAnsi"/>
                <w:b/>
                <w:sz w:val="24"/>
                <w:szCs w:val="24"/>
                <w:u w:val="single"/>
              </w:rPr>
              <w:t>m</w:t>
            </w:r>
            <w:r w:rsidR="009245AE" w:rsidRPr="00EB6C3B">
              <w:rPr>
                <w:rFonts w:ascii="Garamond" w:hAnsi="Garamond" w:cstheme="minorHAnsi"/>
                <w:b/>
                <w:sz w:val="24"/>
                <w:szCs w:val="24"/>
                <w:u w:val="single"/>
              </w:rPr>
              <w:t>atch/</w:t>
            </w:r>
            <w:r>
              <w:rPr>
                <w:rFonts w:ascii="Garamond" w:hAnsi="Garamond" w:cstheme="minorHAnsi"/>
                <w:b/>
                <w:sz w:val="24"/>
                <w:szCs w:val="24"/>
                <w:u w:val="single"/>
              </w:rPr>
              <w:t>l</w:t>
            </w:r>
            <w:r w:rsidR="009245AE" w:rsidRPr="00EB6C3B">
              <w:rPr>
                <w:rFonts w:ascii="Garamond" w:hAnsi="Garamond" w:cstheme="minorHAnsi"/>
                <w:b/>
                <w:sz w:val="24"/>
                <w:szCs w:val="24"/>
                <w:u w:val="single"/>
              </w:rPr>
              <w:t xml:space="preserve">everage </w:t>
            </w:r>
            <w:r>
              <w:rPr>
                <w:rFonts w:ascii="Garamond" w:hAnsi="Garamond" w:cstheme="minorHAnsi"/>
                <w:b/>
                <w:sz w:val="24"/>
                <w:szCs w:val="24"/>
                <w:u w:val="single"/>
              </w:rPr>
              <w:t>c</w:t>
            </w:r>
            <w:r w:rsidRPr="00EB6C3B">
              <w:rPr>
                <w:rFonts w:ascii="Garamond" w:hAnsi="Garamond" w:cstheme="minorHAnsi"/>
                <w:b/>
                <w:sz w:val="24"/>
                <w:szCs w:val="24"/>
                <w:u w:val="single"/>
              </w:rPr>
              <w:t>ommitments</w:t>
            </w:r>
            <w:r>
              <w:rPr>
                <w:rFonts w:ascii="Garamond" w:hAnsi="Garamond" w:cstheme="minorHAnsi"/>
                <w:b/>
                <w:sz w:val="24"/>
                <w:szCs w:val="24"/>
                <w:u w:val="single"/>
              </w:rPr>
              <w:t>.</w:t>
            </w:r>
          </w:p>
          <w:p w:rsidR="00EB6C3B" w:rsidRDefault="00EB6C3B" w:rsidP="00EB6C3B">
            <w:pPr>
              <w:rPr>
                <w:rFonts w:ascii="Garamond" w:hAnsi="Garamond" w:cstheme="minorHAnsi"/>
                <w:b/>
                <w:sz w:val="24"/>
                <w:szCs w:val="24"/>
                <w:u w:val="single"/>
              </w:rPr>
            </w:pPr>
          </w:p>
          <w:p w:rsidR="00CB730A" w:rsidRDefault="006573AF" w:rsidP="00EB6C3B">
            <w:pPr>
              <w:rPr>
                <w:rFonts w:ascii="Garamond" w:hAnsi="Garamond" w:cstheme="minorHAnsi"/>
                <w:sz w:val="24"/>
                <w:szCs w:val="24"/>
              </w:rPr>
            </w:pPr>
            <w:r>
              <w:rPr>
                <w:rFonts w:ascii="Garamond" w:hAnsi="Garamond" w:cstheme="minorHAnsi"/>
                <w:sz w:val="24"/>
                <w:szCs w:val="24"/>
              </w:rPr>
              <w:t>Grand Traverse County, the City of Traverse City, and the Northwest Michigan Council of Governments made</w:t>
            </w:r>
            <w:r w:rsidR="00520AEC">
              <w:rPr>
                <w:rFonts w:ascii="Garamond" w:hAnsi="Garamond" w:cstheme="minorHAnsi"/>
                <w:sz w:val="24"/>
                <w:szCs w:val="24"/>
              </w:rPr>
              <w:t xml:space="preserve"> </w:t>
            </w:r>
            <w:r>
              <w:rPr>
                <w:rFonts w:ascii="Garamond" w:hAnsi="Garamond" w:cstheme="minorHAnsi"/>
                <w:b/>
                <w:sz w:val="24"/>
                <w:szCs w:val="24"/>
              </w:rPr>
              <w:t>103.5</w:t>
            </w:r>
            <w:r w:rsidR="00520AEC" w:rsidRPr="00CB730A">
              <w:rPr>
                <w:rFonts w:ascii="Garamond" w:hAnsi="Garamond" w:cstheme="minorHAnsi"/>
                <w:b/>
                <w:sz w:val="24"/>
                <w:szCs w:val="24"/>
              </w:rPr>
              <w:t>%</w:t>
            </w:r>
            <w:r w:rsidR="00520AEC">
              <w:rPr>
                <w:rFonts w:ascii="Garamond" w:hAnsi="Garamond" w:cstheme="minorHAnsi"/>
                <w:sz w:val="24"/>
                <w:szCs w:val="24"/>
              </w:rPr>
              <w:t xml:space="preserve"> of the project</w:t>
            </w:r>
            <w:r>
              <w:rPr>
                <w:rFonts w:ascii="Garamond" w:hAnsi="Garamond" w:cstheme="minorHAnsi"/>
                <w:sz w:val="24"/>
                <w:szCs w:val="24"/>
              </w:rPr>
              <w:t xml:space="preserve">’s match/leverage commitments. </w:t>
            </w:r>
          </w:p>
          <w:p w:rsidR="00CB730A" w:rsidRDefault="00CB730A" w:rsidP="00EB6C3B">
            <w:pPr>
              <w:rPr>
                <w:rFonts w:ascii="Garamond" w:hAnsi="Garamond" w:cstheme="minorHAnsi"/>
                <w:sz w:val="24"/>
                <w:szCs w:val="24"/>
              </w:rPr>
            </w:pPr>
          </w:p>
          <w:p w:rsidR="009245AE" w:rsidRPr="00EB6C3B" w:rsidRDefault="00EB6C3B" w:rsidP="009245AE">
            <w:pPr>
              <w:pStyle w:val="ListParagraph"/>
              <w:numPr>
                <w:ilvl w:val="0"/>
                <w:numId w:val="13"/>
              </w:numPr>
              <w:rPr>
                <w:rFonts w:ascii="Garamond" w:hAnsi="Garamond" w:cstheme="minorHAnsi"/>
                <w:b/>
                <w:sz w:val="24"/>
                <w:szCs w:val="24"/>
                <w:u w:val="single"/>
              </w:rPr>
            </w:pPr>
            <w:r>
              <w:rPr>
                <w:rFonts w:ascii="Garamond" w:hAnsi="Garamond" w:cstheme="minorHAnsi"/>
                <w:b/>
                <w:sz w:val="24"/>
                <w:szCs w:val="24"/>
                <w:u w:val="single"/>
              </w:rPr>
              <w:t>Please identify newly developed or existing c</w:t>
            </w:r>
            <w:r w:rsidR="009245AE" w:rsidRPr="00EB6C3B">
              <w:rPr>
                <w:rFonts w:ascii="Garamond" w:hAnsi="Garamond" w:cstheme="minorHAnsi"/>
                <w:b/>
                <w:sz w:val="24"/>
                <w:szCs w:val="24"/>
                <w:u w:val="single"/>
              </w:rPr>
              <w:t>ollaborations</w:t>
            </w:r>
            <w:r>
              <w:rPr>
                <w:rFonts w:ascii="Garamond" w:hAnsi="Garamond" w:cstheme="minorHAnsi"/>
                <w:b/>
                <w:sz w:val="24"/>
                <w:szCs w:val="24"/>
                <w:u w:val="single"/>
              </w:rPr>
              <w:t xml:space="preserve"> and the progress they experienced during the reporting period.</w:t>
            </w:r>
          </w:p>
          <w:p w:rsidR="009245AE" w:rsidRPr="00EB6C3B" w:rsidRDefault="009245AE" w:rsidP="009245AE">
            <w:pPr>
              <w:rPr>
                <w:rFonts w:ascii="Garamond" w:hAnsi="Garamond" w:cstheme="minorHAnsi"/>
                <w:b/>
                <w:sz w:val="24"/>
                <w:szCs w:val="24"/>
              </w:rPr>
            </w:pPr>
          </w:p>
          <w:p w:rsidR="00546B1D" w:rsidRDefault="00546B1D" w:rsidP="009245AE">
            <w:pPr>
              <w:rPr>
                <w:rFonts w:ascii="Garamond" w:hAnsi="Garamond" w:cstheme="minorHAnsi"/>
                <w:sz w:val="24"/>
                <w:szCs w:val="24"/>
              </w:rPr>
            </w:pPr>
            <w:r>
              <w:rPr>
                <w:rFonts w:ascii="Garamond" w:hAnsi="Garamond" w:cstheme="minorHAnsi"/>
                <w:sz w:val="24"/>
                <w:szCs w:val="24"/>
              </w:rPr>
              <w:t>Two key collaborative efforts developed during this project:</w:t>
            </w:r>
          </w:p>
          <w:p w:rsidR="00546B1D" w:rsidRPr="00546B1D" w:rsidRDefault="000B3DF8" w:rsidP="00546B1D">
            <w:pPr>
              <w:pStyle w:val="ListParagraph"/>
              <w:numPr>
                <w:ilvl w:val="0"/>
                <w:numId w:val="16"/>
              </w:numPr>
              <w:rPr>
                <w:rFonts w:ascii="Garamond" w:hAnsi="Garamond" w:cstheme="minorHAnsi"/>
                <w:sz w:val="24"/>
                <w:szCs w:val="24"/>
              </w:rPr>
            </w:pPr>
            <w:r w:rsidRPr="00546B1D">
              <w:rPr>
                <w:rFonts w:ascii="Garamond" w:hAnsi="Garamond" w:cstheme="minorHAnsi"/>
                <w:sz w:val="24"/>
                <w:szCs w:val="24"/>
              </w:rPr>
              <w:t xml:space="preserve">The Traverse City Downtown Development Authority will be contracting with Grand Traverse County to implement the City </w:t>
            </w:r>
            <w:r w:rsidR="00D525CD">
              <w:rPr>
                <w:rFonts w:ascii="Garamond" w:hAnsi="Garamond" w:cstheme="minorHAnsi"/>
                <w:sz w:val="24"/>
                <w:szCs w:val="24"/>
              </w:rPr>
              <w:t xml:space="preserve">of Traverse City </w:t>
            </w:r>
            <w:r w:rsidRPr="00546B1D">
              <w:rPr>
                <w:rFonts w:ascii="Garamond" w:hAnsi="Garamond" w:cstheme="minorHAnsi"/>
                <w:sz w:val="24"/>
                <w:szCs w:val="24"/>
              </w:rPr>
              <w:t xml:space="preserve">Corridors </w:t>
            </w:r>
            <w:r w:rsidR="00D525CD">
              <w:rPr>
                <w:rFonts w:ascii="Garamond" w:hAnsi="Garamond" w:cstheme="minorHAnsi"/>
                <w:sz w:val="24"/>
                <w:szCs w:val="24"/>
              </w:rPr>
              <w:t xml:space="preserve">Master </w:t>
            </w:r>
            <w:r w:rsidRPr="00546B1D">
              <w:rPr>
                <w:rFonts w:ascii="Garamond" w:hAnsi="Garamond" w:cstheme="minorHAnsi"/>
                <w:sz w:val="24"/>
                <w:szCs w:val="24"/>
              </w:rPr>
              <w:t>Plan and redevelopment of the corridors.</w:t>
            </w:r>
            <w:r w:rsidR="00D525CD">
              <w:rPr>
                <w:rFonts w:ascii="Garamond" w:hAnsi="Garamond" w:cstheme="minorHAnsi"/>
                <w:sz w:val="24"/>
                <w:szCs w:val="24"/>
              </w:rPr>
              <w:t xml:space="preserve">  </w:t>
            </w:r>
            <w:r w:rsidR="00AA6EBE">
              <w:rPr>
                <w:rFonts w:ascii="Garamond" w:hAnsi="Garamond" w:cstheme="minorHAnsi"/>
                <w:sz w:val="24"/>
                <w:szCs w:val="24"/>
              </w:rPr>
              <w:t>An</w:t>
            </w:r>
            <w:r w:rsidR="00D525CD">
              <w:rPr>
                <w:rFonts w:ascii="Garamond" w:hAnsi="Garamond" w:cstheme="minorHAnsi"/>
                <w:sz w:val="24"/>
                <w:szCs w:val="24"/>
              </w:rPr>
              <w:t xml:space="preserve"> </w:t>
            </w:r>
            <w:proofErr w:type="spellStart"/>
            <w:r w:rsidR="00D525CD">
              <w:rPr>
                <w:rFonts w:ascii="Garamond" w:hAnsi="Garamond" w:cstheme="minorHAnsi"/>
                <w:sz w:val="24"/>
                <w:szCs w:val="24"/>
              </w:rPr>
              <w:t>interlocal</w:t>
            </w:r>
            <w:proofErr w:type="spellEnd"/>
            <w:r w:rsidR="00D525CD">
              <w:rPr>
                <w:rFonts w:ascii="Garamond" w:hAnsi="Garamond" w:cstheme="minorHAnsi"/>
                <w:sz w:val="24"/>
                <w:szCs w:val="24"/>
              </w:rPr>
              <w:t xml:space="preserve"> agreement is being drafted at this time.</w:t>
            </w:r>
          </w:p>
          <w:p w:rsidR="00E50B85" w:rsidRPr="00546B1D" w:rsidRDefault="000B3DF8" w:rsidP="00546B1D">
            <w:pPr>
              <w:pStyle w:val="ListParagraph"/>
              <w:numPr>
                <w:ilvl w:val="0"/>
                <w:numId w:val="16"/>
              </w:numPr>
              <w:rPr>
                <w:rFonts w:ascii="Garamond" w:hAnsi="Garamond" w:cstheme="minorHAnsi"/>
                <w:sz w:val="24"/>
                <w:szCs w:val="24"/>
              </w:rPr>
            </w:pPr>
            <w:r w:rsidRPr="00546B1D">
              <w:rPr>
                <w:rFonts w:ascii="Garamond" w:hAnsi="Garamond" w:cstheme="minorHAnsi"/>
                <w:sz w:val="24"/>
                <w:szCs w:val="24"/>
              </w:rPr>
              <w:t xml:space="preserve">The ground-up process used for the new </w:t>
            </w:r>
            <w:r w:rsidR="00D525CD">
              <w:rPr>
                <w:rFonts w:ascii="Garamond" w:hAnsi="Garamond" w:cstheme="minorHAnsi"/>
                <w:sz w:val="24"/>
                <w:szCs w:val="24"/>
              </w:rPr>
              <w:t xml:space="preserve">Master Plan for Grand Traverse </w:t>
            </w:r>
            <w:r w:rsidRPr="00546B1D">
              <w:rPr>
                <w:rFonts w:ascii="Garamond" w:hAnsi="Garamond" w:cstheme="minorHAnsi"/>
                <w:sz w:val="24"/>
                <w:szCs w:val="24"/>
              </w:rPr>
              <w:t xml:space="preserve">County is already being replicated for with the </w:t>
            </w:r>
            <w:proofErr w:type="spellStart"/>
            <w:r w:rsidRPr="00546B1D">
              <w:rPr>
                <w:rFonts w:ascii="Garamond" w:hAnsi="Garamond" w:cstheme="minorHAnsi"/>
                <w:sz w:val="24"/>
                <w:szCs w:val="24"/>
              </w:rPr>
              <w:t>Bayshore</w:t>
            </w:r>
            <w:proofErr w:type="spellEnd"/>
            <w:r w:rsidRPr="00546B1D">
              <w:rPr>
                <w:rFonts w:ascii="Garamond" w:hAnsi="Garamond" w:cstheme="minorHAnsi"/>
                <w:sz w:val="24"/>
                <w:szCs w:val="24"/>
              </w:rPr>
              <w:t xml:space="preserve"> Corridor Strategy around the Grand Traverse Bay.</w:t>
            </w:r>
            <w:r w:rsidR="00D525CD">
              <w:rPr>
                <w:rFonts w:ascii="Garamond" w:hAnsi="Garamond" w:cstheme="minorHAnsi"/>
                <w:sz w:val="24"/>
                <w:szCs w:val="24"/>
              </w:rPr>
              <w:t xml:space="preserve">  This collaboration includes the four communities of Acme Township, East Bay Township, the City of Traverse City, and Elmwood Township.</w:t>
            </w:r>
          </w:p>
          <w:p w:rsidR="00E50B85" w:rsidRPr="00EB6C3B" w:rsidRDefault="00E50B85" w:rsidP="009245AE">
            <w:pPr>
              <w:rPr>
                <w:rFonts w:ascii="Garamond" w:hAnsi="Garamond" w:cstheme="minorHAnsi"/>
                <w:b/>
                <w:sz w:val="24"/>
                <w:szCs w:val="24"/>
              </w:rPr>
            </w:pPr>
          </w:p>
          <w:p w:rsidR="009245AE" w:rsidRPr="00EB6C3B" w:rsidRDefault="009245AE" w:rsidP="009245AE">
            <w:pPr>
              <w:pStyle w:val="ListParagraph"/>
              <w:numPr>
                <w:ilvl w:val="0"/>
                <w:numId w:val="13"/>
              </w:numPr>
              <w:rPr>
                <w:rFonts w:ascii="Garamond" w:hAnsi="Garamond" w:cstheme="minorHAnsi"/>
                <w:b/>
                <w:sz w:val="24"/>
                <w:szCs w:val="24"/>
                <w:u w:val="single"/>
              </w:rPr>
            </w:pPr>
            <w:r w:rsidRPr="00EB6C3B">
              <w:rPr>
                <w:rFonts w:ascii="Garamond" w:hAnsi="Garamond" w:cstheme="minorHAnsi"/>
                <w:b/>
                <w:sz w:val="24"/>
                <w:szCs w:val="24"/>
                <w:u w:val="single"/>
              </w:rPr>
              <w:t>P</w:t>
            </w:r>
            <w:r w:rsidR="00EB6C3B">
              <w:rPr>
                <w:rFonts w:ascii="Garamond" w:hAnsi="Garamond" w:cstheme="minorHAnsi"/>
                <w:b/>
                <w:sz w:val="24"/>
                <w:szCs w:val="24"/>
                <w:u w:val="single"/>
              </w:rPr>
              <w:t>lease describe p</w:t>
            </w:r>
            <w:r w:rsidRPr="00EB6C3B">
              <w:rPr>
                <w:rFonts w:ascii="Garamond" w:hAnsi="Garamond" w:cstheme="minorHAnsi"/>
                <w:b/>
                <w:sz w:val="24"/>
                <w:szCs w:val="24"/>
                <w:u w:val="single"/>
              </w:rPr>
              <w:t xml:space="preserve">rogress with </w:t>
            </w:r>
            <w:r w:rsidR="00EB6C3B">
              <w:rPr>
                <w:rFonts w:ascii="Garamond" w:hAnsi="Garamond" w:cstheme="minorHAnsi"/>
                <w:b/>
                <w:sz w:val="24"/>
                <w:szCs w:val="24"/>
                <w:u w:val="single"/>
              </w:rPr>
              <w:t>o</w:t>
            </w:r>
            <w:r w:rsidRPr="00EB6C3B">
              <w:rPr>
                <w:rFonts w:ascii="Garamond" w:hAnsi="Garamond" w:cstheme="minorHAnsi"/>
                <w:b/>
                <w:sz w:val="24"/>
                <w:szCs w:val="24"/>
                <w:u w:val="single"/>
              </w:rPr>
              <w:t>utreach</w:t>
            </w:r>
            <w:r w:rsidR="00EB6C3B">
              <w:rPr>
                <w:rFonts w:ascii="Garamond" w:hAnsi="Garamond" w:cstheme="minorHAnsi"/>
                <w:b/>
                <w:sz w:val="24"/>
                <w:szCs w:val="24"/>
                <w:u w:val="single"/>
              </w:rPr>
              <w:t xml:space="preserve">, engagement, and decision-making </w:t>
            </w:r>
            <w:r w:rsidRPr="00EB6C3B">
              <w:rPr>
                <w:rFonts w:ascii="Garamond" w:hAnsi="Garamond" w:cstheme="minorHAnsi"/>
                <w:b/>
                <w:sz w:val="24"/>
                <w:szCs w:val="24"/>
                <w:u w:val="single"/>
              </w:rPr>
              <w:t xml:space="preserve"> </w:t>
            </w:r>
            <w:r w:rsidR="00EB6C3B">
              <w:rPr>
                <w:rFonts w:ascii="Garamond" w:hAnsi="Garamond" w:cstheme="minorHAnsi"/>
                <w:b/>
                <w:sz w:val="24"/>
                <w:szCs w:val="24"/>
                <w:u w:val="single"/>
              </w:rPr>
              <w:t>a</w:t>
            </w:r>
            <w:r w:rsidRPr="00EB6C3B">
              <w:rPr>
                <w:rFonts w:ascii="Garamond" w:hAnsi="Garamond" w:cstheme="minorHAnsi"/>
                <w:b/>
                <w:sz w:val="24"/>
                <w:szCs w:val="24"/>
                <w:u w:val="single"/>
              </w:rPr>
              <w:t xml:space="preserve">ctivities </w:t>
            </w:r>
            <w:r w:rsidR="00EB6C3B">
              <w:rPr>
                <w:rFonts w:ascii="Garamond" w:hAnsi="Garamond" w:cstheme="minorHAnsi"/>
                <w:b/>
                <w:sz w:val="24"/>
                <w:szCs w:val="24"/>
                <w:u w:val="single"/>
              </w:rPr>
              <w:t>t</w:t>
            </w:r>
            <w:r w:rsidRPr="00EB6C3B">
              <w:rPr>
                <w:rFonts w:ascii="Garamond" w:hAnsi="Garamond" w:cstheme="minorHAnsi"/>
                <w:b/>
                <w:sz w:val="24"/>
                <w:szCs w:val="24"/>
                <w:u w:val="single"/>
              </w:rPr>
              <w:t xml:space="preserve">argeting </w:t>
            </w:r>
            <w:r w:rsidR="00EB6C3B">
              <w:rPr>
                <w:rFonts w:ascii="Garamond" w:hAnsi="Garamond" w:cstheme="minorHAnsi"/>
                <w:b/>
                <w:sz w:val="24"/>
                <w:szCs w:val="24"/>
                <w:u w:val="single"/>
              </w:rPr>
              <w:t xml:space="preserve"> populations t</w:t>
            </w:r>
            <w:r w:rsidRPr="00EB6C3B">
              <w:rPr>
                <w:rFonts w:ascii="Garamond" w:hAnsi="Garamond" w:cstheme="minorHAnsi"/>
                <w:b/>
                <w:sz w:val="24"/>
                <w:szCs w:val="24"/>
                <w:u w:val="single"/>
              </w:rPr>
              <w:t xml:space="preserve">raditionally </w:t>
            </w:r>
            <w:r w:rsidR="00EB6C3B">
              <w:rPr>
                <w:rFonts w:ascii="Garamond" w:hAnsi="Garamond" w:cstheme="minorHAnsi"/>
                <w:b/>
                <w:sz w:val="24"/>
                <w:szCs w:val="24"/>
                <w:u w:val="single"/>
              </w:rPr>
              <w:t>m</w:t>
            </w:r>
            <w:r w:rsidRPr="00EB6C3B">
              <w:rPr>
                <w:rFonts w:ascii="Garamond" w:hAnsi="Garamond" w:cstheme="minorHAnsi"/>
                <w:b/>
                <w:sz w:val="24"/>
                <w:szCs w:val="24"/>
                <w:u w:val="single"/>
              </w:rPr>
              <w:t xml:space="preserve">arginalized </w:t>
            </w:r>
            <w:r w:rsidR="00EB6C3B">
              <w:rPr>
                <w:rFonts w:ascii="Garamond" w:hAnsi="Garamond" w:cstheme="minorHAnsi"/>
                <w:b/>
                <w:sz w:val="24"/>
                <w:szCs w:val="24"/>
                <w:u w:val="single"/>
              </w:rPr>
              <w:t>in the planning process</w:t>
            </w:r>
            <w:r w:rsidR="00E50B85" w:rsidRPr="00EB6C3B">
              <w:rPr>
                <w:rFonts w:ascii="Garamond" w:hAnsi="Garamond" w:cstheme="minorHAnsi"/>
                <w:b/>
                <w:sz w:val="24"/>
                <w:szCs w:val="24"/>
                <w:u w:val="single"/>
              </w:rPr>
              <w:t xml:space="preserve"> (include costs spent on these activities)</w:t>
            </w:r>
            <w:r w:rsidRPr="00EB6C3B">
              <w:rPr>
                <w:rFonts w:ascii="Garamond" w:hAnsi="Garamond" w:cstheme="minorHAnsi"/>
                <w:b/>
                <w:sz w:val="24"/>
                <w:szCs w:val="24"/>
                <w:u w:val="single"/>
              </w:rPr>
              <w:t>:</w:t>
            </w:r>
          </w:p>
          <w:p w:rsidR="00E50B85" w:rsidRPr="00EB6C3B" w:rsidRDefault="00E50B85" w:rsidP="00E50B85">
            <w:pPr>
              <w:rPr>
                <w:rFonts w:ascii="Garamond" w:hAnsi="Garamond" w:cstheme="minorHAnsi"/>
                <w:b/>
                <w:sz w:val="24"/>
                <w:szCs w:val="24"/>
              </w:rPr>
            </w:pPr>
          </w:p>
          <w:p w:rsidR="00E50B85" w:rsidRPr="00300D62" w:rsidRDefault="00300D62" w:rsidP="00E50B85">
            <w:pPr>
              <w:rPr>
                <w:rFonts w:ascii="Garamond" w:hAnsi="Garamond" w:cstheme="minorHAnsi"/>
                <w:sz w:val="24"/>
                <w:szCs w:val="24"/>
              </w:rPr>
            </w:pPr>
            <w:r w:rsidRPr="00300D62">
              <w:rPr>
                <w:rFonts w:ascii="Garamond" w:hAnsi="Garamond" w:cstheme="minorHAnsi"/>
                <w:sz w:val="24"/>
                <w:szCs w:val="24"/>
              </w:rPr>
              <w:t xml:space="preserve">The </w:t>
            </w:r>
            <w:r w:rsidR="00D525CD">
              <w:rPr>
                <w:rFonts w:ascii="Garamond" w:hAnsi="Garamond" w:cstheme="minorHAnsi"/>
                <w:sz w:val="24"/>
                <w:szCs w:val="24"/>
              </w:rPr>
              <w:t xml:space="preserve">Master Plan for Grand Traverse </w:t>
            </w:r>
            <w:r w:rsidRPr="00300D62">
              <w:rPr>
                <w:rFonts w:ascii="Garamond" w:hAnsi="Garamond" w:cstheme="minorHAnsi"/>
                <w:sz w:val="24"/>
                <w:szCs w:val="24"/>
              </w:rPr>
              <w:t>County utilized the input fr</w:t>
            </w:r>
            <w:r w:rsidR="00D525CD">
              <w:rPr>
                <w:rFonts w:ascii="Garamond" w:hAnsi="Garamond" w:cstheme="minorHAnsi"/>
                <w:sz w:val="24"/>
                <w:szCs w:val="24"/>
              </w:rPr>
              <w:t xml:space="preserve">om the Grand Vision which was an extremely </w:t>
            </w:r>
            <w:r w:rsidRPr="00300D62">
              <w:rPr>
                <w:rFonts w:ascii="Garamond" w:hAnsi="Garamond" w:cstheme="minorHAnsi"/>
                <w:sz w:val="24"/>
                <w:szCs w:val="24"/>
              </w:rPr>
              <w:t>comprehensive process preceding the County master plan process.  The Grand Vision was an extensive regional planning process that included people from all facets in the community</w:t>
            </w:r>
            <w:r>
              <w:rPr>
                <w:rFonts w:ascii="Garamond" w:hAnsi="Garamond" w:cstheme="minorHAnsi"/>
                <w:sz w:val="24"/>
                <w:szCs w:val="24"/>
              </w:rPr>
              <w:t xml:space="preserve">. </w:t>
            </w:r>
            <w:r w:rsidR="00D525CD">
              <w:rPr>
                <w:rFonts w:ascii="Garamond" w:hAnsi="Garamond" w:cstheme="minorHAnsi"/>
                <w:sz w:val="24"/>
                <w:szCs w:val="24"/>
              </w:rPr>
              <w:t xml:space="preserve">  Over 12,000 people in the six-county area participated in the Grand Vision and identified their preference for the future.</w:t>
            </w:r>
          </w:p>
          <w:p w:rsidR="009245AE" w:rsidRPr="00EB6C3B" w:rsidRDefault="009245AE" w:rsidP="009245AE">
            <w:pPr>
              <w:pStyle w:val="ListParagraph"/>
              <w:ind w:left="0"/>
              <w:rPr>
                <w:rFonts w:ascii="Garamond" w:hAnsi="Garamond" w:cstheme="minorHAnsi"/>
                <w:b/>
                <w:sz w:val="24"/>
                <w:szCs w:val="24"/>
                <w:u w:val="single"/>
              </w:rPr>
            </w:pPr>
          </w:p>
        </w:tc>
      </w:tr>
    </w:tbl>
    <w:p w:rsidR="009245AE" w:rsidRPr="00EB6C3B" w:rsidRDefault="009245AE" w:rsidP="009245AE">
      <w:pPr>
        <w:pStyle w:val="ListParagraph"/>
        <w:ind w:left="1080"/>
        <w:rPr>
          <w:rFonts w:ascii="Garamond" w:hAnsi="Garamond" w:cstheme="minorHAnsi"/>
          <w:b/>
          <w:sz w:val="24"/>
          <w:szCs w:val="24"/>
          <w:u w:val="single"/>
        </w:rPr>
      </w:pPr>
    </w:p>
    <w:p w:rsidR="00942B53"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CHALLENGES AND EFFORTS TO OVERCOME THEM:</w:t>
      </w:r>
    </w:p>
    <w:tbl>
      <w:tblPr>
        <w:tblStyle w:val="TableGrid"/>
        <w:tblW w:w="0" w:type="auto"/>
        <w:tblInd w:w="1098" w:type="dxa"/>
        <w:tblLook w:val="04A0" w:firstRow="1" w:lastRow="0" w:firstColumn="1" w:lastColumn="0" w:noHBand="0" w:noVBand="1"/>
      </w:tblPr>
      <w:tblGrid>
        <w:gridCol w:w="8478"/>
      </w:tblGrid>
      <w:tr w:rsidR="009245AE" w:rsidRPr="00EB6C3B" w:rsidTr="009245AE">
        <w:tc>
          <w:tcPr>
            <w:tcW w:w="8478" w:type="dxa"/>
          </w:tcPr>
          <w:p w:rsidR="009245AE" w:rsidRPr="00EB6C3B" w:rsidRDefault="009245AE" w:rsidP="009245AE">
            <w:pPr>
              <w:pStyle w:val="ListParagraph"/>
              <w:numPr>
                <w:ilvl w:val="0"/>
                <w:numId w:val="14"/>
              </w:numPr>
              <w:rPr>
                <w:rFonts w:ascii="Garamond" w:hAnsi="Garamond" w:cstheme="minorHAnsi"/>
                <w:b/>
                <w:sz w:val="24"/>
                <w:szCs w:val="24"/>
                <w:u w:val="single"/>
              </w:rPr>
            </w:pPr>
            <w:r w:rsidRPr="00EB6C3B">
              <w:rPr>
                <w:rFonts w:ascii="Garamond" w:hAnsi="Garamond" w:cstheme="minorHAnsi"/>
                <w:b/>
                <w:sz w:val="24"/>
                <w:szCs w:val="24"/>
                <w:u w:val="single"/>
              </w:rPr>
              <w:t>Scheduled Milestones/Targets that were not achieved:</w:t>
            </w:r>
          </w:p>
          <w:p w:rsidR="009245AE" w:rsidRPr="00EB6C3B" w:rsidRDefault="009245AE" w:rsidP="009245AE">
            <w:pPr>
              <w:pStyle w:val="ListParagraph"/>
              <w:ind w:left="1080"/>
              <w:rPr>
                <w:rFonts w:ascii="Garamond" w:hAnsi="Garamond" w:cstheme="minorHAnsi"/>
                <w:b/>
                <w:sz w:val="24"/>
                <w:szCs w:val="24"/>
              </w:rPr>
            </w:pPr>
          </w:p>
          <w:p w:rsidR="009245AE" w:rsidRPr="00F16F94" w:rsidRDefault="00D525CD" w:rsidP="00F16F94">
            <w:pPr>
              <w:rPr>
                <w:rFonts w:ascii="Garamond" w:hAnsi="Garamond" w:cstheme="minorHAnsi"/>
                <w:sz w:val="24"/>
                <w:szCs w:val="24"/>
              </w:rPr>
            </w:pPr>
            <w:r>
              <w:rPr>
                <w:rFonts w:ascii="Garamond" w:hAnsi="Garamond" w:cstheme="minorHAnsi"/>
                <w:sz w:val="24"/>
                <w:szCs w:val="24"/>
              </w:rPr>
              <w:t xml:space="preserve">All </w:t>
            </w:r>
            <w:r w:rsidR="00F16F94" w:rsidRPr="00F16F94">
              <w:rPr>
                <w:rFonts w:ascii="Garamond" w:hAnsi="Garamond" w:cstheme="minorHAnsi"/>
                <w:sz w:val="24"/>
                <w:szCs w:val="24"/>
              </w:rPr>
              <w:t>milestones/targets have been achieved and complete</w:t>
            </w:r>
            <w:r>
              <w:rPr>
                <w:rFonts w:ascii="Garamond" w:hAnsi="Garamond" w:cstheme="minorHAnsi"/>
                <w:sz w:val="24"/>
                <w:szCs w:val="24"/>
              </w:rPr>
              <w:t>d</w:t>
            </w:r>
            <w:r w:rsidR="00F16F94" w:rsidRPr="00F16F94">
              <w:rPr>
                <w:rFonts w:ascii="Garamond" w:hAnsi="Garamond" w:cstheme="minorHAnsi"/>
                <w:sz w:val="24"/>
                <w:szCs w:val="24"/>
              </w:rPr>
              <w:t>.</w:t>
            </w:r>
          </w:p>
          <w:p w:rsidR="00E50B85" w:rsidRPr="00EB6C3B" w:rsidRDefault="00E50B85" w:rsidP="009245AE">
            <w:pPr>
              <w:pStyle w:val="ListParagraph"/>
              <w:ind w:left="1080"/>
              <w:rPr>
                <w:rFonts w:ascii="Garamond" w:hAnsi="Garamond" w:cstheme="minorHAnsi"/>
                <w:b/>
                <w:sz w:val="24"/>
                <w:szCs w:val="24"/>
              </w:rPr>
            </w:pPr>
          </w:p>
          <w:p w:rsidR="009245AE" w:rsidRPr="00EB6C3B" w:rsidRDefault="009245AE" w:rsidP="009245AE">
            <w:pPr>
              <w:pStyle w:val="ListParagraph"/>
              <w:numPr>
                <w:ilvl w:val="0"/>
                <w:numId w:val="14"/>
              </w:numPr>
              <w:rPr>
                <w:rFonts w:ascii="Garamond" w:hAnsi="Garamond" w:cstheme="minorHAnsi"/>
                <w:b/>
                <w:sz w:val="24"/>
                <w:szCs w:val="24"/>
                <w:u w:val="single"/>
              </w:rPr>
            </w:pPr>
            <w:r w:rsidRPr="00EB6C3B">
              <w:rPr>
                <w:rFonts w:ascii="Garamond" w:hAnsi="Garamond" w:cstheme="minorHAnsi"/>
                <w:b/>
                <w:sz w:val="24"/>
                <w:szCs w:val="24"/>
                <w:u w:val="single"/>
              </w:rPr>
              <w:t>Management deficiencies:</w:t>
            </w:r>
          </w:p>
          <w:p w:rsidR="009245AE" w:rsidRPr="00EB6C3B" w:rsidRDefault="009245AE" w:rsidP="009245AE">
            <w:pPr>
              <w:pStyle w:val="ListParagraph"/>
              <w:rPr>
                <w:rFonts w:ascii="Garamond" w:hAnsi="Garamond" w:cstheme="minorHAnsi"/>
                <w:b/>
                <w:sz w:val="24"/>
                <w:szCs w:val="24"/>
              </w:rPr>
            </w:pPr>
          </w:p>
          <w:p w:rsidR="009245AE" w:rsidRPr="00F16F94" w:rsidRDefault="00F16F94" w:rsidP="00F16F94">
            <w:pPr>
              <w:rPr>
                <w:rFonts w:ascii="Garamond" w:hAnsi="Garamond" w:cstheme="minorHAnsi"/>
                <w:sz w:val="24"/>
                <w:szCs w:val="24"/>
              </w:rPr>
            </w:pPr>
            <w:r w:rsidRPr="00F16F94">
              <w:rPr>
                <w:rFonts w:ascii="Garamond" w:hAnsi="Garamond" w:cstheme="minorHAnsi"/>
                <w:sz w:val="24"/>
                <w:szCs w:val="24"/>
              </w:rPr>
              <w:t>None.</w:t>
            </w:r>
          </w:p>
          <w:p w:rsidR="00E50B85" w:rsidRPr="00EB6C3B" w:rsidRDefault="00E50B85" w:rsidP="009245AE">
            <w:pPr>
              <w:pStyle w:val="ListParagraph"/>
              <w:ind w:left="1080"/>
              <w:rPr>
                <w:rFonts w:ascii="Garamond" w:hAnsi="Garamond" w:cstheme="minorHAnsi"/>
                <w:b/>
                <w:sz w:val="24"/>
                <w:szCs w:val="24"/>
              </w:rPr>
            </w:pPr>
          </w:p>
          <w:p w:rsidR="009245AE" w:rsidRDefault="009245AE" w:rsidP="009245AE">
            <w:pPr>
              <w:pStyle w:val="ListParagraph"/>
              <w:numPr>
                <w:ilvl w:val="0"/>
                <w:numId w:val="14"/>
              </w:numPr>
              <w:rPr>
                <w:rFonts w:ascii="Garamond" w:hAnsi="Garamond" w:cstheme="minorHAnsi"/>
                <w:b/>
                <w:sz w:val="24"/>
                <w:szCs w:val="24"/>
                <w:u w:val="single"/>
              </w:rPr>
            </w:pPr>
            <w:r w:rsidRPr="00EB6C3B">
              <w:rPr>
                <w:rFonts w:ascii="Garamond" w:hAnsi="Garamond" w:cstheme="minorHAnsi"/>
                <w:b/>
                <w:sz w:val="24"/>
                <w:szCs w:val="24"/>
                <w:u w:val="single"/>
              </w:rPr>
              <w:t>Deviations from the Work Plan</w:t>
            </w:r>
          </w:p>
          <w:p w:rsidR="00A729F6" w:rsidRDefault="00A729F6" w:rsidP="00F16F94">
            <w:pPr>
              <w:ind w:left="360"/>
              <w:rPr>
                <w:rFonts w:ascii="Garamond" w:hAnsi="Garamond" w:cstheme="minorHAnsi"/>
                <w:b/>
                <w:sz w:val="24"/>
                <w:szCs w:val="24"/>
                <w:u w:val="single"/>
              </w:rPr>
            </w:pPr>
          </w:p>
          <w:p w:rsidR="00F16F94" w:rsidRPr="00F16F94" w:rsidRDefault="00F16F94" w:rsidP="00F16F94">
            <w:pPr>
              <w:rPr>
                <w:rFonts w:ascii="Garamond" w:hAnsi="Garamond" w:cstheme="minorHAnsi"/>
                <w:sz w:val="24"/>
                <w:szCs w:val="24"/>
              </w:rPr>
            </w:pPr>
            <w:r w:rsidRPr="00F16F94">
              <w:rPr>
                <w:rFonts w:ascii="Garamond" w:hAnsi="Garamond" w:cstheme="minorHAnsi"/>
                <w:sz w:val="24"/>
                <w:szCs w:val="24"/>
              </w:rPr>
              <w:t>None.</w:t>
            </w:r>
          </w:p>
          <w:p w:rsidR="00A729F6" w:rsidRDefault="00A729F6" w:rsidP="00A729F6">
            <w:pPr>
              <w:pStyle w:val="ListParagraph"/>
              <w:ind w:left="1080"/>
              <w:rPr>
                <w:rFonts w:ascii="Garamond" w:hAnsi="Garamond" w:cstheme="minorHAnsi"/>
                <w:b/>
                <w:sz w:val="24"/>
                <w:szCs w:val="24"/>
                <w:u w:val="single"/>
              </w:rPr>
            </w:pPr>
          </w:p>
          <w:p w:rsidR="00A729F6" w:rsidRPr="00EB6C3B" w:rsidRDefault="002B224D" w:rsidP="009245AE">
            <w:pPr>
              <w:pStyle w:val="ListParagraph"/>
              <w:numPr>
                <w:ilvl w:val="0"/>
                <w:numId w:val="14"/>
              </w:numPr>
              <w:rPr>
                <w:rFonts w:ascii="Garamond" w:hAnsi="Garamond" w:cstheme="minorHAnsi"/>
                <w:b/>
                <w:sz w:val="24"/>
                <w:szCs w:val="24"/>
                <w:u w:val="single"/>
              </w:rPr>
            </w:pPr>
            <w:proofErr w:type="gramStart"/>
            <w:r>
              <w:rPr>
                <w:rFonts w:ascii="Garamond" w:hAnsi="Garamond" w:cstheme="minorHAnsi"/>
                <w:b/>
                <w:sz w:val="24"/>
                <w:szCs w:val="24"/>
                <w:u w:val="single"/>
              </w:rPr>
              <w:t>D</w:t>
            </w:r>
            <w:r w:rsidR="00A729F6">
              <w:rPr>
                <w:rFonts w:ascii="Garamond" w:hAnsi="Garamond" w:cstheme="minorHAnsi"/>
                <w:b/>
                <w:sz w:val="24"/>
                <w:szCs w:val="24"/>
                <w:u w:val="single"/>
              </w:rPr>
              <w:t>etail  the</w:t>
            </w:r>
            <w:proofErr w:type="gramEnd"/>
            <w:r w:rsidR="00A729F6">
              <w:rPr>
                <w:rFonts w:ascii="Garamond" w:hAnsi="Garamond" w:cstheme="minorHAnsi"/>
                <w:b/>
                <w:sz w:val="24"/>
                <w:szCs w:val="24"/>
                <w:u w:val="single"/>
              </w:rPr>
              <w:t xml:space="preserve"> actions you will take to address</w:t>
            </w:r>
            <w:r>
              <w:rPr>
                <w:rFonts w:ascii="Garamond" w:hAnsi="Garamond" w:cstheme="minorHAnsi"/>
                <w:b/>
                <w:sz w:val="24"/>
                <w:szCs w:val="24"/>
                <w:u w:val="single"/>
              </w:rPr>
              <w:t xml:space="preserve"> identified deficiencies or </w:t>
            </w:r>
            <w:proofErr w:type="spellStart"/>
            <w:r>
              <w:rPr>
                <w:rFonts w:ascii="Garamond" w:hAnsi="Garamond" w:cstheme="minorHAnsi"/>
                <w:b/>
                <w:sz w:val="24"/>
                <w:szCs w:val="24"/>
                <w:u w:val="single"/>
              </w:rPr>
              <w:t>workplan</w:t>
            </w:r>
            <w:proofErr w:type="spellEnd"/>
            <w:r>
              <w:rPr>
                <w:rFonts w:ascii="Garamond" w:hAnsi="Garamond" w:cstheme="minorHAnsi"/>
                <w:b/>
                <w:sz w:val="24"/>
                <w:szCs w:val="24"/>
                <w:u w:val="single"/>
              </w:rPr>
              <w:t xml:space="preserve"> deviations described above </w:t>
            </w:r>
            <w:r w:rsidR="00A729F6">
              <w:rPr>
                <w:rFonts w:ascii="Garamond" w:hAnsi="Garamond" w:cstheme="minorHAnsi"/>
                <w:b/>
                <w:sz w:val="24"/>
                <w:szCs w:val="24"/>
                <w:u w:val="single"/>
              </w:rPr>
              <w:t xml:space="preserve">(include what is to be done, who is responsible, and when it is due).  </w:t>
            </w:r>
          </w:p>
          <w:p w:rsidR="00E50B85" w:rsidRPr="00EB6C3B" w:rsidRDefault="00E50B85" w:rsidP="00E50B85">
            <w:pPr>
              <w:rPr>
                <w:rFonts w:ascii="Garamond" w:hAnsi="Garamond" w:cstheme="minorHAnsi"/>
                <w:b/>
                <w:sz w:val="24"/>
                <w:szCs w:val="24"/>
                <w:u w:val="single"/>
              </w:rPr>
            </w:pPr>
          </w:p>
          <w:p w:rsidR="00F908A3" w:rsidRDefault="00BC1188" w:rsidP="007E584F">
            <w:pPr>
              <w:rPr>
                <w:rFonts w:ascii="Garamond" w:hAnsi="Garamond" w:cstheme="minorHAnsi"/>
                <w:sz w:val="24"/>
                <w:szCs w:val="24"/>
              </w:rPr>
            </w:pPr>
            <w:r w:rsidRPr="00BC1188">
              <w:rPr>
                <w:rFonts w:ascii="Garamond" w:hAnsi="Garamond" w:cstheme="minorHAnsi"/>
                <w:sz w:val="24"/>
                <w:szCs w:val="24"/>
              </w:rPr>
              <w:t>N/A</w:t>
            </w:r>
          </w:p>
          <w:p w:rsidR="007E584F" w:rsidRPr="00EB6C3B" w:rsidRDefault="007E584F" w:rsidP="007E584F">
            <w:pPr>
              <w:rPr>
                <w:rFonts w:ascii="Garamond" w:hAnsi="Garamond" w:cstheme="minorHAnsi"/>
                <w:b/>
                <w:sz w:val="24"/>
                <w:szCs w:val="24"/>
                <w:u w:val="single"/>
              </w:rPr>
            </w:pPr>
          </w:p>
        </w:tc>
      </w:tr>
    </w:tbl>
    <w:p w:rsidR="00EB6C3B" w:rsidRPr="00EB6C3B" w:rsidRDefault="00EB6C3B" w:rsidP="000B3DF8">
      <w:pPr>
        <w:rPr>
          <w:rFonts w:ascii="Garamond" w:hAnsi="Garamond" w:cstheme="minorHAnsi"/>
          <w:b/>
          <w:sz w:val="24"/>
          <w:szCs w:val="24"/>
          <w:u w:val="single"/>
        </w:rPr>
      </w:pPr>
      <w:r w:rsidRPr="00EB6C3B">
        <w:rPr>
          <w:rFonts w:ascii="Garamond" w:hAnsi="Garamond" w:cstheme="minorHAnsi"/>
          <w:b/>
          <w:sz w:val="24"/>
          <w:szCs w:val="24"/>
          <w:u w:val="single"/>
        </w:rPr>
        <w:lastRenderedPageBreak/>
        <w:t>ANALYSIS OF WORK TO DATE</w:t>
      </w:r>
    </w:p>
    <w:p w:rsidR="00EB6C3B" w:rsidRPr="00EB6C3B" w:rsidRDefault="00EB6C3B" w:rsidP="00EB6C3B">
      <w:pPr>
        <w:pStyle w:val="ListParagraph"/>
        <w:numPr>
          <w:ilvl w:val="1"/>
          <w:numId w:val="12"/>
        </w:numPr>
        <w:rPr>
          <w:rFonts w:ascii="Garamond" w:hAnsi="Garamond" w:cstheme="minorHAnsi"/>
          <w:b/>
          <w:sz w:val="24"/>
          <w:szCs w:val="24"/>
          <w:u w:val="single"/>
        </w:rPr>
      </w:pPr>
      <w:r w:rsidRPr="00EB6C3B">
        <w:rPr>
          <w:rFonts w:ascii="Garamond" w:eastAsia="Times New Roman" w:hAnsi="Garamond" w:cs="Times New Roman"/>
          <w:b/>
          <w:bCs/>
          <w:color w:val="000000"/>
          <w:sz w:val="24"/>
          <w:szCs w:val="24"/>
        </w:rPr>
        <w:t>What lessons are you learning as you move forward that will strengthen this process?</w:t>
      </w:r>
      <w:r w:rsidRPr="00EB6C3B">
        <w:rPr>
          <w:rFonts w:ascii="Garamond" w:eastAsia="Times New Roman" w:hAnsi="Garamond" w:cs="Times New Roman"/>
          <w:color w:val="000000"/>
          <w:sz w:val="24"/>
          <w:szCs w:val="24"/>
        </w:rPr>
        <w:t xml:space="preserve">  </w:t>
      </w:r>
      <w:r w:rsidRPr="00EB6C3B">
        <w:rPr>
          <w:rFonts w:ascii="Garamond" w:eastAsia="Times New Roman" w:hAnsi="Garamond" w:cs="Times New Roman"/>
          <w:i/>
          <w:color w:val="000000"/>
          <w:sz w:val="24"/>
          <w:szCs w:val="24"/>
        </w:rPr>
        <w:t>What assumptions about planning for sustainability are being confirmed and which are being challenged as you move forward? Can you apply these lesso</w:t>
      </w:r>
      <w:r>
        <w:rPr>
          <w:rFonts w:ascii="Garamond" w:eastAsia="Times New Roman" w:hAnsi="Garamond" w:cs="Times New Roman"/>
          <w:i/>
          <w:color w:val="000000"/>
          <w:sz w:val="24"/>
          <w:szCs w:val="24"/>
        </w:rPr>
        <w:t>ns into your work in real time?</w:t>
      </w:r>
    </w:p>
    <w:p w:rsidR="00AA6EBE" w:rsidRDefault="008A1C3B" w:rsidP="00EB6C3B">
      <w:pPr>
        <w:pStyle w:val="ListParagraph"/>
        <w:ind w:left="1440"/>
        <w:rPr>
          <w:rFonts w:ascii="Garamond" w:hAnsi="Garamond" w:cstheme="minorHAnsi"/>
          <w:sz w:val="24"/>
          <w:szCs w:val="24"/>
        </w:rPr>
      </w:pPr>
      <w:r w:rsidRPr="008A1C3B">
        <w:rPr>
          <w:rFonts w:ascii="Garamond" w:hAnsi="Garamond" w:cstheme="minorHAnsi"/>
          <w:sz w:val="24"/>
          <w:szCs w:val="24"/>
        </w:rPr>
        <w:t xml:space="preserve">Buy-in by stakeholders is essential to move planning efforts forward.  That has been confirmed with </w:t>
      </w:r>
      <w:r w:rsidR="00AA6EBE">
        <w:rPr>
          <w:rFonts w:ascii="Garamond" w:hAnsi="Garamond" w:cstheme="minorHAnsi"/>
          <w:sz w:val="24"/>
          <w:szCs w:val="24"/>
        </w:rPr>
        <w:t>all of these</w:t>
      </w:r>
      <w:r w:rsidRPr="008A1C3B">
        <w:rPr>
          <w:rFonts w:ascii="Garamond" w:hAnsi="Garamond" w:cstheme="minorHAnsi"/>
          <w:sz w:val="24"/>
          <w:szCs w:val="24"/>
        </w:rPr>
        <w:t xml:space="preserve"> projects.  </w:t>
      </w:r>
      <w:r w:rsidR="00AA6EBE">
        <w:rPr>
          <w:rFonts w:ascii="Garamond" w:hAnsi="Garamond" w:cstheme="minorHAnsi"/>
          <w:sz w:val="24"/>
          <w:szCs w:val="24"/>
        </w:rPr>
        <w:t>When stakeholders are fully engaged in the process, a more productive plan is developed with the support for its implementation already intact.</w:t>
      </w:r>
    </w:p>
    <w:p w:rsidR="00AA6EBE" w:rsidRDefault="00AA6EBE" w:rsidP="00EB6C3B">
      <w:pPr>
        <w:pStyle w:val="ListParagraph"/>
        <w:ind w:left="1440"/>
        <w:rPr>
          <w:rFonts w:ascii="Garamond" w:hAnsi="Garamond" w:cstheme="minorHAnsi"/>
          <w:sz w:val="24"/>
          <w:szCs w:val="24"/>
        </w:rPr>
      </w:pPr>
    </w:p>
    <w:p w:rsidR="00EB6C3B" w:rsidRDefault="008A1C3B" w:rsidP="00EB6C3B">
      <w:pPr>
        <w:pStyle w:val="ListParagraph"/>
        <w:ind w:left="1440"/>
        <w:rPr>
          <w:rFonts w:ascii="Garamond" w:hAnsi="Garamond" w:cstheme="minorHAnsi"/>
          <w:sz w:val="24"/>
          <w:szCs w:val="24"/>
        </w:rPr>
      </w:pPr>
      <w:r w:rsidRPr="008A1C3B">
        <w:rPr>
          <w:rFonts w:ascii="Garamond" w:hAnsi="Garamond" w:cstheme="minorHAnsi"/>
          <w:sz w:val="24"/>
          <w:szCs w:val="24"/>
        </w:rPr>
        <w:t xml:space="preserve">The challenge </w:t>
      </w:r>
      <w:r>
        <w:rPr>
          <w:rFonts w:ascii="Garamond" w:hAnsi="Garamond" w:cstheme="minorHAnsi"/>
          <w:sz w:val="24"/>
          <w:szCs w:val="24"/>
        </w:rPr>
        <w:t>is gaining the resources for bricks and mortar projects that illustrate the values and principles found in the planning processes and documents.  While the Depot Neighborhood is one</w:t>
      </w:r>
      <w:r w:rsidR="00C21542">
        <w:rPr>
          <w:rFonts w:ascii="Garamond" w:hAnsi="Garamond" w:cstheme="minorHAnsi"/>
          <w:sz w:val="24"/>
          <w:szCs w:val="24"/>
        </w:rPr>
        <w:t xml:space="preserve"> </w:t>
      </w:r>
      <w:r w:rsidR="00AA6EBE">
        <w:rPr>
          <w:rFonts w:ascii="Garamond" w:hAnsi="Garamond" w:cstheme="minorHAnsi"/>
          <w:sz w:val="24"/>
          <w:szCs w:val="24"/>
        </w:rPr>
        <w:t xml:space="preserve">of those </w:t>
      </w:r>
      <w:r w:rsidR="00C21542">
        <w:rPr>
          <w:rFonts w:ascii="Garamond" w:hAnsi="Garamond" w:cstheme="minorHAnsi"/>
          <w:sz w:val="24"/>
          <w:szCs w:val="24"/>
        </w:rPr>
        <w:t>bricks and mortar project</w:t>
      </w:r>
      <w:r>
        <w:rPr>
          <w:rFonts w:ascii="Garamond" w:hAnsi="Garamond" w:cstheme="minorHAnsi"/>
          <w:sz w:val="24"/>
          <w:szCs w:val="24"/>
        </w:rPr>
        <w:t xml:space="preserve">, there can be even better projects to illustrate implementation success. </w:t>
      </w:r>
    </w:p>
    <w:p w:rsidR="00654B85" w:rsidRPr="008A1C3B" w:rsidRDefault="00654B85" w:rsidP="00EB6C3B">
      <w:pPr>
        <w:pStyle w:val="ListParagraph"/>
        <w:ind w:left="1440"/>
        <w:rPr>
          <w:rFonts w:ascii="Garamond" w:hAnsi="Garamond" w:cstheme="minorHAnsi"/>
          <w:sz w:val="24"/>
          <w:szCs w:val="24"/>
        </w:rPr>
      </w:pPr>
    </w:p>
    <w:p w:rsidR="00EB6C3B" w:rsidRPr="00EB6C3B" w:rsidRDefault="00EB6C3B" w:rsidP="00EB6C3B">
      <w:pPr>
        <w:pStyle w:val="ListParagraph"/>
        <w:numPr>
          <w:ilvl w:val="1"/>
          <w:numId w:val="12"/>
        </w:numPr>
        <w:rPr>
          <w:rFonts w:ascii="Garamond" w:hAnsi="Garamond" w:cstheme="minorHAnsi"/>
          <w:b/>
          <w:sz w:val="24"/>
          <w:szCs w:val="24"/>
          <w:u w:val="single"/>
        </w:rPr>
      </w:pPr>
      <w:r w:rsidRPr="00EB6C3B">
        <w:rPr>
          <w:rFonts w:ascii="Garamond" w:eastAsia="Times New Roman" w:hAnsi="Garamond" w:cs="Times New Roman"/>
          <w:b/>
          <w:bCs/>
          <w:color w:val="000000"/>
          <w:sz w:val="24"/>
          <w:szCs w:val="24"/>
        </w:rPr>
        <w:t>Are you staying on target for the overall goal of the initiative?</w:t>
      </w:r>
      <w:r w:rsidRPr="00EB6C3B">
        <w:rPr>
          <w:rFonts w:ascii="Garamond" w:eastAsia="Times New Roman" w:hAnsi="Garamond" w:cs="Times New Roman"/>
          <w:color w:val="000000"/>
          <w:sz w:val="24"/>
          <w:szCs w:val="24"/>
        </w:rPr>
        <w:t xml:space="preserve"> </w:t>
      </w:r>
      <w:r w:rsidRPr="00EB6C3B">
        <w:rPr>
          <w:rFonts w:ascii="Garamond" w:eastAsia="Times New Roman" w:hAnsi="Garamond" w:cs="Times New Roman"/>
          <w:i/>
          <w:color w:val="000000"/>
          <w:sz w:val="24"/>
          <w:szCs w:val="24"/>
        </w:rPr>
        <w:t xml:space="preserve">To what extent are the overall program outcomes and </w:t>
      </w:r>
      <w:proofErr w:type="spellStart"/>
      <w:r w:rsidRPr="00EB6C3B">
        <w:rPr>
          <w:rFonts w:ascii="Garamond" w:eastAsia="Times New Roman" w:hAnsi="Garamond" w:cs="Times New Roman"/>
          <w:i/>
          <w:color w:val="000000"/>
          <w:sz w:val="24"/>
          <w:szCs w:val="24"/>
        </w:rPr>
        <w:t>workplan</w:t>
      </w:r>
      <w:proofErr w:type="spellEnd"/>
      <w:r w:rsidRPr="00EB6C3B">
        <w:rPr>
          <w:rFonts w:ascii="Garamond" w:eastAsia="Times New Roman" w:hAnsi="Garamond" w:cs="Times New Roman"/>
          <w:i/>
          <w:color w:val="000000"/>
          <w:sz w:val="24"/>
          <w:szCs w:val="24"/>
        </w:rPr>
        <w:t xml:space="preserve"> deliverables a helpful reference point?</w:t>
      </w:r>
    </w:p>
    <w:p w:rsidR="00D602E2" w:rsidRDefault="00D602E2" w:rsidP="008A1C3B">
      <w:pPr>
        <w:pStyle w:val="ListParagraph"/>
        <w:ind w:left="1440"/>
        <w:rPr>
          <w:rFonts w:ascii="Garamond" w:eastAsia="Times New Roman" w:hAnsi="Garamond" w:cs="Times New Roman"/>
          <w:bCs/>
          <w:color w:val="000000"/>
          <w:sz w:val="24"/>
          <w:szCs w:val="24"/>
        </w:rPr>
      </w:pPr>
      <w:r w:rsidRPr="00D602E2">
        <w:rPr>
          <w:rFonts w:ascii="Garamond" w:eastAsia="Times New Roman" w:hAnsi="Garamond" w:cs="Times New Roman"/>
          <w:bCs/>
          <w:color w:val="000000"/>
          <w:sz w:val="24"/>
          <w:szCs w:val="24"/>
        </w:rPr>
        <w:t xml:space="preserve">All of the work </w:t>
      </w:r>
      <w:r w:rsidR="00654B85">
        <w:rPr>
          <w:rFonts w:ascii="Garamond" w:eastAsia="Times New Roman" w:hAnsi="Garamond" w:cs="Times New Roman"/>
          <w:bCs/>
          <w:color w:val="000000"/>
          <w:sz w:val="24"/>
          <w:szCs w:val="24"/>
        </w:rPr>
        <w:t xml:space="preserve">has been </w:t>
      </w:r>
      <w:r>
        <w:rPr>
          <w:rFonts w:ascii="Garamond" w:eastAsia="Times New Roman" w:hAnsi="Garamond" w:cs="Times New Roman"/>
          <w:bCs/>
          <w:color w:val="000000"/>
          <w:sz w:val="24"/>
          <w:szCs w:val="24"/>
        </w:rPr>
        <w:t>successfully complete</w:t>
      </w:r>
      <w:r w:rsidR="00654B85">
        <w:rPr>
          <w:rFonts w:ascii="Garamond" w:eastAsia="Times New Roman" w:hAnsi="Garamond" w:cs="Times New Roman"/>
          <w:bCs/>
          <w:color w:val="000000"/>
          <w:sz w:val="24"/>
          <w:szCs w:val="24"/>
        </w:rPr>
        <w:t>d</w:t>
      </w:r>
      <w:r w:rsidR="000B3DF8">
        <w:rPr>
          <w:rFonts w:ascii="Garamond" w:eastAsia="Times New Roman" w:hAnsi="Garamond" w:cs="Times New Roman"/>
          <w:bCs/>
          <w:color w:val="000000"/>
          <w:sz w:val="24"/>
          <w:szCs w:val="24"/>
        </w:rPr>
        <w:t>.</w:t>
      </w:r>
    </w:p>
    <w:p w:rsidR="00654B85" w:rsidRPr="00EB6C3B" w:rsidRDefault="00654B85" w:rsidP="008A1C3B">
      <w:pPr>
        <w:pStyle w:val="ListParagraph"/>
        <w:ind w:left="1440"/>
        <w:rPr>
          <w:rFonts w:ascii="Garamond" w:eastAsia="Times New Roman" w:hAnsi="Garamond" w:cs="Times New Roman"/>
          <w:b/>
          <w:bCs/>
          <w:color w:val="000000"/>
          <w:sz w:val="24"/>
          <w:szCs w:val="24"/>
        </w:rPr>
      </w:pPr>
    </w:p>
    <w:p w:rsidR="00EB6C3B" w:rsidRPr="00A21E22" w:rsidRDefault="00EB6C3B" w:rsidP="00EB6C3B">
      <w:pPr>
        <w:pStyle w:val="ListParagraph"/>
        <w:numPr>
          <w:ilvl w:val="1"/>
          <w:numId w:val="12"/>
        </w:numPr>
        <w:rPr>
          <w:rFonts w:ascii="Garamond" w:hAnsi="Garamond" w:cstheme="minorHAnsi"/>
          <w:b/>
          <w:sz w:val="24"/>
          <w:szCs w:val="24"/>
          <w:u w:val="single"/>
        </w:rPr>
      </w:pPr>
      <w:r w:rsidRPr="00EB6C3B">
        <w:rPr>
          <w:rFonts w:ascii="Garamond" w:eastAsia="Times New Roman" w:hAnsi="Garamond" w:cs="Times New Roman"/>
          <w:b/>
          <w:bCs/>
          <w:color w:val="000000"/>
          <w:sz w:val="24"/>
          <w:szCs w:val="24"/>
        </w:rPr>
        <w:t xml:space="preserve">What evidence do </w:t>
      </w:r>
      <w:r>
        <w:rPr>
          <w:rFonts w:ascii="Garamond" w:eastAsia="Times New Roman" w:hAnsi="Garamond" w:cs="Times New Roman"/>
          <w:b/>
          <w:bCs/>
          <w:color w:val="000000"/>
          <w:sz w:val="24"/>
          <w:szCs w:val="24"/>
        </w:rPr>
        <w:t>you</w:t>
      </w:r>
      <w:r w:rsidRPr="00EB6C3B">
        <w:rPr>
          <w:rFonts w:ascii="Garamond" w:eastAsia="Times New Roman" w:hAnsi="Garamond" w:cs="Times New Roman"/>
          <w:b/>
          <w:bCs/>
          <w:color w:val="000000"/>
          <w:sz w:val="24"/>
          <w:szCs w:val="24"/>
        </w:rPr>
        <w:t xml:space="preserve"> have that this plan will translate to concrete impact and actual implementation in the months and years to come?</w:t>
      </w:r>
      <w:r w:rsidRPr="00EB6C3B">
        <w:rPr>
          <w:rFonts w:ascii="Garamond" w:eastAsia="Times New Roman" w:hAnsi="Garamond" w:cs="Times New Roman"/>
          <w:color w:val="000000"/>
          <w:sz w:val="24"/>
          <w:szCs w:val="24"/>
        </w:rPr>
        <w:t xml:space="preserve">  </w:t>
      </w:r>
      <w:r w:rsidRPr="00EB6C3B">
        <w:rPr>
          <w:rFonts w:ascii="Garamond" w:eastAsia="Times New Roman" w:hAnsi="Garamond" w:cs="Times New Roman"/>
          <w:i/>
          <w:color w:val="000000"/>
          <w:sz w:val="24"/>
          <w:szCs w:val="24"/>
        </w:rPr>
        <w:t>Has the quality of the implementation taken on a different character because of the approach that you have taken in the planning process (e.g., emphasis on engagement and equity)? </w:t>
      </w:r>
    </w:p>
    <w:p w:rsidR="002F016E" w:rsidRDefault="000B3DF8" w:rsidP="00A21E22">
      <w:pPr>
        <w:pStyle w:val="ListParagraph"/>
        <w:ind w:left="1440"/>
        <w:rPr>
          <w:rFonts w:ascii="Garamond" w:hAnsi="Garamond" w:cstheme="minorHAnsi"/>
          <w:sz w:val="24"/>
          <w:szCs w:val="24"/>
        </w:rPr>
      </w:pPr>
      <w:r>
        <w:rPr>
          <w:rFonts w:ascii="Garamond" w:hAnsi="Garamond" w:cstheme="minorHAnsi"/>
          <w:sz w:val="24"/>
          <w:szCs w:val="24"/>
        </w:rPr>
        <w:t>Three</w:t>
      </w:r>
      <w:r w:rsidR="00A21E22" w:rsidRPr="00A21E22">
        <w:rPr>
          <w:rFonts w:ascii="Garamond" w:hAnsi="Garamond" w:cstheme="minorHAnsi"/>
          <w:sz w:val="24"/>
          <w:szCs w:val="24"/>
        </w:rPr>
        <w:t xml:space="preserve"> items demonstrate that the plan will </w:t>
      </w:r>
      <w:r w:rsidR="002F016E">
        <w:rPr>
          <w:rFonts w:ascii="Garamond" w:hAnsi="Garamond" w:cstheme="minorHAnsi"/>
          <w:sz w:val="24"/>
          <w:szCs w:val="24"/>
        </w:rPr>
        <w:t xml:space="preserve">translate into implementation: </w:t>
      </w:r>
    </w:p>
    <w:p w:rsidR="002F016E" w:rsidRDefault="00A21E22" w:rsidP="002F016E">
      <w:pPr>
        <w:pStyle w:val="ListParagraph"/>
        <w:numPr>
          <w:ilvl w:val="0"/>
          <w:numId w:val="17"/>
        </w:numPr>
        <w:rPr>
          <w:rFonts w:ascii="Garamond" w:hAnsi="Garamond" w:cstheme="minorHAnsi"/>
          <w:sz w:val="24"/>
          <w:szCs w:val="24"/>
        </w:rPr>
      </w:pPr>
      <w:r w:rsidRPr="00A21E22">
        <w:rPr>
          <w:rFonts w:ascii="Garamond" w:hAnsi="Garamond" w:cstheme="minorHAnsi"/>
          <w:sz w:val="24"/>
          <w:szCs w:val="24"/>
        </w:rPr>
        <w:t xml:space="preserve">One, a new process for developing collaboration has been established.  The ground-up process used for the new County master plan is already being replicated for </w:t>
      </w:r>
      <w:r w:rsidR="000B3DF8">
        <w:rPr>
          <w:rFonts w:ascii="Garamond" w:hAnsi="Garamond" w:cstheme="minorHAnsi"/>
          <w:sz w:val="24"/>
          <w:szCs w:val="24"/>
        </w:rPr>
        <w:t xml:space="preserve">with the </w:t>
      </w:r>
      <w:proofErr w:type="spellStart"/>
      <w:r w:rsidR="000B3DF8">
        <w:rPr>
          <w:rFonts w:ascii="Garamond" w:hAnsi="Garamond" w:cstheme="minorHAnsi"/>
          <w:sz w:val="24"/>
          <w:szCs w:val="24"/>
        </w:rPr>
        <w:t>Bayshore</w:t>
      </w:r>
      <w:proofErr w:type="spellEnd"/>
      <w:r w:rsidR="000B3DF8">
        <w:rPr>
          <w:rFonts w:ascii="Garamond" w:hAnsi="Garamond" w:cstheme="minorHAnsi"/>
          <w:sz w:val="24"/>
          <w:szCs w:val="24"/>
        </w:rPr>
        <w:t xml:space="preserve"> Corridor Strategy</w:t>
      </w:r>
      <w:r w:rsidRPr="00A21E22">
        <w:rPr>
          <w:rFonts w:ascii="Garamond" w:hAnsi="Garamond" w:cstheme="minorHAnsi"/>
          <w:sz w:val="24"/>
          <w:szCs w:val="24"/>
        </w:rPr>
        <w:t xml:space="preserve"> around the Grand Traverse Bay.</w:t>
      </w:r>
    </w:p>
    <w:p w:rsidR="002F016E" w:rsidRDefault="00D602E2" w:rsidP="002F016E">
      <w:pPr>
        <w:pStyle w:val="ListParagraph"/>
        <w:numPr>
          <w:ilvl w:val="0"/>
          <w:numId w:val="17"/>
        </w:numPr>
        <w:rPr>
          <w:rFonts w:ascii="Garamond" w:hAnsi="Garamond" w:cstheme="minorHAnsi"/>
          <w:sz w:val="24"/>
          <w:szCs w:val="24"/>
        </w:rPr>
      </w:pPr>
      <w:r>
        <w:rPr>
          <w:rFonts w:ascii="Garamond" w:hAnsi="Garamond" w:cstheme="minorHAnsi"/>
          <w:sz w:val="24"/>
          <w:szCs w:val="24"/>
        </w:rPr>
        <w:t>Two, the Affordable Housing Trust Fund has funded its first construction project for affordable housing units with the Depot Neighborhood project.</w:t>
      </w:r>
      <w:r w:rsidR="002F016E">
        <w:rPr>
          <w:rFonts w:ascii="Garamond" w:hAnsi="Garamond" w:cstheme="minorHAnsi"/>
          <w:sz w:val="24"/>
          <w:szCs w:val="24"/>
        </w:rPr>
        <w:t xml:space="preserve">  This project places the Trust Fund in a good position for doing future projects.</w:t>
      </w:r>
    </w:p>
    <w:p w:rsidR="00A21E22" w:rsidRPr="00A21E22" w:rsidRDefault="000B3DF8" w:rsidP="002F016E">
      <w:pPr>
        <w:pStyle w:val="ListParagraph"/>
        <w:numPr>
          <w:ilvl w:val="0"/>
          <w:numId w:val="17"/>
        </w:numPr>
        <w:rPr>
          <w:rFonts w:ascii="Garamond" w:hAnsi="Garamond" w:cstheme="minorHAnsi"/>
          <w:sz w:val="24"/>
          <w:szCs w:val="24"/>
        </w:rPr>
      </w:pPr>
      <w:r>
        <w:rPr>
          <w:rFonts w:ascii="Garamond" w:hAnsi="Garamond" w:cstheme="minorHAnsi"/>
          <w:sz w:val="24"/>
          <w:szCs w:val="24"/>
        </w:rPr>
        <w:t xml:space="preserve">Three, the </w:t>
      </w:r>
      <w:r w:rsidRPr="000B3DF8">
        <w:rPr>
          <w:rFonts w:ascii="Garamond" w:hAnsi="Garamond" w:cstheme="minorHAnsi"/>
          <w:sz w:val="24"/>
          <w:szCs w:val="24"/>
        </w:rPr>
        <w:t xml:space="preserve">Traverse City Downtown Development Authority will be considering contracting with Grand Traverse County to implement the City Corridors </w:t>
      </w:r>
      <w:r w:rsidR="002F016E">
        <w:rPr>
          <w:rFonts w:ascii="Garamond" w:hAnsi="Garamond" w:cstheme="minorHAnsi"/>
          <w:sz w:val="24"/>
          <w:szCs w:val="24"/>
        </w:rPr>
        <w:t xml:space="preserve">Master </w:t>
      </w:r>
      <w:r w:rsidRPr="000B3DF8">
        <w:rPr>
          <w:rFonts w:ascii="Garamond" w:hAnsi="Garamond" w:cstheme="minorHAnsi"/>
          <w:sz w:val="24"/>
          <w:szCs w:val="24"/>
        </w:rPr>
        <w:t>Plan and r</w:t>
      </w:r>
      <w:r w:rsidR="002F016E">
        <w:rPr>
          <w:rFonts w:ascii="Garamond" w:hAnsi="Garamond" w:cstheme="minorHAnsi"/>
          <w:sz w:val="24"/>
          <w:szCs w:val="24"/>
        </w:rPr>
        <w:t>edevelopment of the corridors.  While the focus at this point is on the City, the process will be able to be replicated elsewhere in the County.</w:t>
      </w:r>
    </w:p>
    <w:p w:rsidR="00EB6C3B" w:rsidRPr="00EB6C3B" w:rsidRDefault="00EB6C3B" w:rsidP="00EB6C3B">
      <w:pPr>
        <w:pStyle w:val="ListParagraph"/>
        <w:rPr>
          <w:rFonts w:ascii="Garamond" w:eastAsia="Times New Roman" w:hAnsi="Garamond" w:cs="Times New Roman"/>
          <w:b/>
          <w:bCs/>
          <w:color w:val="000000"/>
          <w:sz w:val="24"/>
          <w:szCs w:val="24"/>
        </w:rPr>
      </w:pPr>
    </w:p>
    <w:p w:rsidR="002F016E" w:rsidRDefault="002F016E">
      <w:pPr>
        <w:rPr>
          <w:rFonts w:ascii="Garamond" w:hAnsi="Garamond" w:cstheme="minorHAnsi"/>
          <w:b/>
          <w:sz w:val="24"/>
          <w:szCs w:val="24"/>
          <w:u w:val="single"/>
        </w:rPr>
      </w:pPr>
      <w:r>
        <w:rPr>
          <w:rFonts w:ascii="Garamond" w:hAnsi="Garamond" w:cstheme="minorHAnsi"/>
          <w:b/>
          <w:sz w:val="24"/>
          <w:szCs w:val="24"/>
          <w:u w:val="single"/>
        </w:rPr>
        <w:br w:type="page"/>
      </w:r>
    </w:p>
    <w:p w:rsidR="009245AE" w:rsidRPr="00EB6C3B" w:rsidRDefault="00E50B85"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lastRenderedPageBreak/>
        <w:t>NEED TO AMEND THE COOPERATIVE AGREEMENT:</w:t>
      </w:r>
    </w:p>
    <w:tbl>
      <w:tblPr>
        <w:tblStyle w:val="TableGrid"/>
        <w:tblW w:w="0" w:type="auto"/>
        <w:tblInd w:w="1080" w:type="dxa"/>
        <w:tblLook w:val="04A0" w:firstRow="1" w:lastRow="0" w:firstColumn="1" w:lastColumn="0" w:noHBand="0" w:noVBand="1"/>
      </w:tblPr>
      <w:tblGrid>
        <w:gridCol w:w="2358"/>
        <w:gridCol w:w="1080"/>
        <w:gridCol w:w="5058"/>
      </w:tblGrid>
      <w:tr w:rsidR="009245AE" w:rsidRPr="00EB6C3B" w:rsidTr="009245AE">
        <w:tc>
          <w:tcPr>
            <w:tcW w:w="2358" w:type="dxa"/>
          </w:tcPr>
          <w:p w:rsidR="009245AE" w:rsidRPr="00EB6C3B" w:rsidRDefault="009245AE" w:rsidP="009245AE">
            <w:pPr>
              <w:rPr>
                <w:rFonts w:ascii="Garamond" w:hAnsi="Garamond" w:cstheme="minorHAnsi"/>
                <w:b/>
                <w:sz w:val="24"/>
                <w:szCs w:val="24"/>
                <w:u w:val="single"/>
              </w:rPr>
            </w:pPr>
          </w:p>
        </w:tc>
        <w:tc>
          <w:tcPr>
            <w:tcW w:w="1080" w:type="dxa"/>
          </w:tcPr>
          <w:p w:rsidR="009245AE" w:rsidRPr="00EB6C3B" w:rsidRDefault="009245AE" w:rsidP="009245AE">
            <w:pPr>
              <w:jc w:val="center"/>
              <w:rPr>
                <w:rFonts w:ascii="Garamond" w:hAnsi="Garamond" w:cstheme="minorHAnsi"/>
                <w:b/>
                <w:sz w:val="24"/>
                <w:szCs w:val="24"/>
              </w:rPr>
            </w:pPr>
            <w:r w:rsidRPr="00EB6C3B">
              <w:rPr>
                <w:rFonts w:ascii="Garamond" w:hAnsi="Garamond" w:cstheme="minorHAnsi"/>
                <w:b/>
                <w:sz w:val="24"/>
                <w:szCs w:val="24"/>
              </w:rPr>
              <w:t>Yes/No</w:t>
            </w:r>
          </w:p>
        </w:tc>
        <w:tc>
          <w:tcPr>
            <w:tcW w:w="5058" w:type="dxa"/>
          </w:tcPr>
          <w:p w:rsidR="009245AE" w:rsidRPr="00EB6C3B" w:rsidRDefault="009245AE" w:rsidP="009245AE">
            <w:pPr>
              <w:rPr>
                <w:rFonts w:ascii="Garamond" w:hAnsi="Garamond" w:cs="Times New Roman"/>
                <w:b/>
                <w:sz w:val="24"/>
                <w:szCs w:val="24"/>
              </w:rPr>
            </w:pPr>
            <w:r w:rsidRPr="00EB6C3B">
              <w:rPr>
                <w:rFonts w:ascii="Garamond" w:hAnsi="Garamond" w:cs="Times New Roman"/>
                <w:b/>
                <w:sz w:val="24"/>
                <w:szCs w:val="24"/>
              </w:rPr>
              <w:t>Explanation/Reason for Deviation</w:t>
            </w: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Scope</w:t>
            </w:r>
          </w:p>
        </w:tc>
        <w:tc>
          <w:tcPr>
            <w:tcW w:w="1080" w:type="dxa"/>
          </w:tcPr>
          <w:p w:rsidR="009245AE" w:rsidRPr="005841D6" w:rsidRDefault="00BA31C1" w:rsidP="00BA31C1">
            <w:pPr>
              <w:jc w:val="center"/>
              <w:rPr>
                <w:rFonts w:ascii="Garamond" w:hAnsi="Garamond" w:cstheme="minorHAnsi"/>
                <w:sz w:val="24"/>
                <w:szCs w:val="24"/>
              </w:rPr>
            </w:pPr>
            <w:r w:rsidRPr="005841D6">
              <w:rPr>
                <w:rFonts w:ascii="Garamond" w:hAnsi="Garamond" w:cstheme="minorHAnsi"/>
                <w:sz w:val="24"/>
                <w:szCs w:val="24"/>
              </w:rPr>
              <w:t>No</w:t>
            </w:r>
          </w:p>
        </w:tc>
        <w:tc>
          <w:tcPr>
            <w:tcW w:w="5058" w:type="dxa"/>
          </w:tcPr>
          <w:p w:rsidR="009245AE" w:rsidRPr="00EB6C3B" w:rsidRDefault="009245AE" w:rsidP="009245AE">
            <w:pPr>
              <w:rPr>
                <w:rFonts w:ascii="Garamond" w:hAnsi="Garamond" w:cstheme="minorHAnsi"/>
                <w:b/>
                <w:sz w:val="24"/>
                <w:szCs w:val="24"/>
                <w:u w:val="single"/>
              </w:rPr>
            </w:pP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Schedule</w:t>
            </w:r>
          </w:p>
        </w:tc>
        <w:tc>
          <w:tcPr>
            <w:tcW w:w="1080" w:type="dxa"/>
          </w:tcPr>
          <w:p w:rsidR="009245AE" w:rsidRPr="005841D6" w:rsidRDefault="00BA31C1" w:rsidP="00BA31C1">
            <w:pPr>
              <w:jc w:val="center"/>
              <w:rPr>
                <w:rFonts w:ascii="Garamond" w:hAnsi="Garamond" w:cstheme="minorHAnsi"/>
                <w:sz w:val="24"/>
                <w:szCs w:val="24"/>
              </w:rPr>
            </w:pPr>
            <w:r w:rsidRPr="005841D6">
              <w:rPr>
                <w:rFonts w:ascii="Garamond" w:hAnsi="Garamond" w:cstheme="minorHAnsi"/>
                <w:sz w:val="24"/>
                <w:szCs w:val="24"/>
              </w:rPr>
              <w:t>No</w:t>
            </w:r>
          </w:p>
        </w:tc>
        <w:tc>
          <w:tcPr>
            <w:tcW w:w="5058" w:type="dxa"/>
          </w:tcPr>
          <w:p w:rsidR="009245AE" w:rsidRPr="00EB6C3B" w:rsidRDefault="009245AE" w:rsidP="009245AE">
            <w:pPr>
              <w:rPr>
                <w:rFonts w:ascii="Garamond" w:hAnsi="Garamond" w:cstheme="minorHAnsi"/>
                <w:b/>
                <w:sz w:val="24"/>
                <w:szCs w:val="24"/>
                <w:u w:val="single"/>
              </w:rPr>
            </w:pP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Budget</w:t>
            </w:r>
          </w:p>
        </w:tc>
        <w:tc>
          <w:tcPr>
            <w:tcW w:w="1080" w:type="dxa"/>
          </w:tcPr>
          <w:p w:rsidR="009245AE" w:rsidRPr="005841D6" w:rsidRDefault="00BA31C1" w:rsidP="00BA31C1">
            <w:pPr>
              <w:jc w:val="center"/>
              <w:rPr>
                <w:rFonts w:ascii="Garamond" w:hAnsi="Garamond" w:cstheme="minorHAnsi"/>
                <w:sz w:val="24"/>
                <w:szCs w:val="24"/>
              </w:rPr>
            </w:pPr>
            <w:r w:rsidRPr="005841D6">
              <w:rPr>
                <w:rFonts w:ascii="Garamond" w:hAnsi="Garamond" w:cstheme="minorHAnsi"/>
                <w:sz w:val="24"/>
                <w:szCs w:val="24"/>
              </w:rPr>
              <w:t>No</w:t>
            </w:r>
          </w:p>
        </w:tc>
        <w:tc>
          <w:tcPr>
            <w:tcW w:w="5058" w:type="dxa"/>
          </w:tcPr>
          <w:p w:rsidR="009245AE" w:rsidRPr="00EB6C3B" w:rsidRDefault="009245AE" w:rsidP="009245AE">
            <w:pPr>
              <w:rPr>
                <w:rFonts w:ascii="Garamond" w:hAnsi="Garamond" w:cstheme="minorHAnsi"/>
                <w:b/>
                <w:sz w:val="24"/>
                <w:szCs w:val="24"/>
                <w:u w:val="single"/>
              </w:rPr>
            </w:pPr>
          </w:p>
        </w:tc>
      </w:tr>
      <w:tr w:rsidR="009245AE" w:rsidRPr="00EB6C3B" w:rsidTr="009245AE">
        <w:tc>
          <w:tcPr>
            <w:tcW w:w="2358" w:type="dxa"/>
          </w:tcPr>
          <w:p w:rsidR="009245AE" w:rsidRPr="00EB6C3B" w:rsidRDefault="009245AE" w:rsidP="009245AE">
            <w:pPr>
              <w:rPr>
                <w:rFonts w:ascii="Garamond" w:hAnsi="Garamond" w:cstheme="minorHAnsi"/>
                <w:b/>
                <w:sz w:val="24"/>
                <w:szCs w:val="24"/>
              </w:rPr>
            </w:pPr>
            <w:r w:rsidRPr="00EB6C3B">
              <w:rPr>
                <w:rFonts w:ascii="Garamond" w:hAnsi="Garamond" w:cstheme="minorHAnsi"/>
                <w:b/>
                <w:sz w:val="24"/>
                <w:szCs w:val="24"/>
              </w:rPr>
              <w:t>Key Staff or AOR</w:t>
            </w:r>
          </w:p>
        </w:tc>
        <w:tc>
          <w:tcPr>
            <w:tcW w:w="1080" w:type="dxa"/>
          </w:tcPr>
          <w:p w:rsidR="009245AE" w:rsidRPr="005841D6" w:rsidRDefault="00BA31C1" w:rsidP="00BA31C1">
            <w:pPr>
              <w:jc w:val="center"/>
              <w:rPr>
                <w:rFonts w:ascii="Garamond" w:hAnsi="Garamond" w:cstheme="minorHAnsi"/>
                <w:sz w:val="24"/>
                <w:szCs w:val="24"/>
              </w:rPr>
            </w:pPr>
            <w:r w:rsidRPr="005841D6">
              <w:rPr>
                <w:rFonts w:ascii="Garamond" w:hAnsi="Garamond" w:cstheme="minorHAnsi"/>
                <w:sz w:val="24"/>
                <w:szCs w:val="24"/>
              </w:rPr>
              <w:t>No</w:t>
            </w:r>
          </w:p>
        </w:tc>
        <w:tc>
          <w:tcPr>
            <w:tcW w:w="5058" w:type="dxa"/>
          </w:tcPr>
          <w:p w:rsidR="009245AE" w:rsidRPr="00EB6C3B" w:rsidRDefault="009245AE" w:rsidP="009245AE">
            <w:pPr>
              <w:rPr>
                <w:rFonts w:ascii="Garamond" w:hAnsi="Garamond" w:cstheme="minorHAnsi"/>
                <w:b/>
                <w:sz w:val="24"/>
                <w:szCs w:val="24"/>
                <w:u w:val="single"/>
              </w:rPr>
            </w:pPr>
          </w:p>
        </w:tc>
      </w:tr>
    </w:tbl>
    <w:p w:rsidR="009245AE" w:rsidRPr="00EB6C3B" w:rsidRDefault="009245AE" w:rsidP="009245AE">
      <w:pPr>
        <w:ind w:left="1080"/>
        <w:rPr>
          <w:rFonts w:ascii="Garamond" w:hAnsi="Garamond" w:cstheme="minorHAnsi"/>
          <w:b/>
          <w:sz w:val="24"/>
          <w:szCs w:val="24"/>
          <w:u w:val="single"/>
        </w:rPr>
      </w:pPr>
    </w:p>
    <w:p w:rsidR="009245AE" w:rsidRPr="00EB6C3B" w:rsidRDefault="009245AE" w:rsidP="00942B53">
      <w:pPr>
        <w:pStyle w:val="ListParagraph"/>
        <w:numPr>
          <w:ilvl w:val="0"/>
          <w:numId w:val="12"/>
        </w:numPr>
        <w:rPr>
          <w:rFonts w:ascii="Garamond" w:hAnsi="Garamond" w:cstheme="minorHAnsi"/>
          <w:b/>
          <w:sz w:val="24"/>
          <w:szCs w:val="24"/>
          <w:u w:val="single"/>
        </w:rPr>
      </w:pPr>
      <w:r w:rsidRPr="00EB6C3B">
        <w:rPr>
          <w:rFonts w:ascii="Garamond" w:hAnsi="Garamond" w:cstheme="minorHAnsi"/>
          <w:b/>
          <w:sz w:val="24"/>
          <w:szCs w:val="24"/>
          <w:u w:val="single"/>
        </w:rPr>
        <w:t xml:space="preserve">Need for Technical Assistance </w:t>
      </w:r>
    </w:p>
    <w:tbl>
      <w:tblPr>
        <w:tblStyle w:val="TableGrid"/>
        <w:tblW w:w="8872" w:type="dxa"/>
        <w:tblInd w:w="720" w:type="dxa"/>
        <w:tblLook w:val="04A0" w:firstRow="1" w:lastRow="0" w:firstColumn="1" w:lastColumn="0" w:noHBand="0" w:noVBand="1"/>
      </w:tblPr>
      <w:tblGrid>
        <w:gridCol w:w="8872"/>
      </w:tblGrid>
      <w:tr w:rsidR="00E50B85" w:rsidRPr="00EB6C3B" w:rsidTr="008A1C3B">
        <w:trPr>
          <w:trHeight w:val="653"/>
        </w:trPr>
        <w:tc>
          <w:tcPr>
            <w:tcW w:w="8872" w:type="dxa"/>
          </w:tcPr>
          <w:p w:rsidR="008A1C3B" w:rsidRDefault="000B3F7D" w:rsidP="000B3F7D">
            <w:pPr>
              <w:rPr>
                <w:rFonts w:ascii="Garamond" w:hAnsi="Garamond" w:cstheme="minorHAnsi"/>
                <w:sz w:val="24"/>
                <w:szCs w:val="24"/>
              </w:rPr>
            </w:pPr>
            <w:r>
              <w:rPr>
                <w:rFonts w:ascii="Garamond" w:hAnsi="Garamond" w:cstheme="minorHAnsi"/>
                <w:sz w:val="24"/>
                <w:szCs w:val="24"/>
              </w:rPr>
              <w:t xml:space="preserve">The primary need for technical assistance will be focused on developing local </w:t>
            </w:r>
            <w:r w:rsidR="008A1C3B">
              <w:rPr>
                <w:rFonts w:ascii="Garamond" w:hAnsi="Garamond" w:cstheme="minorHAnsi"/>
                <w:sz w:val="24"/>
                <w:szCs w:val="24"/>
              </w:rPr>
              <w:t>mechanisms for marketing and gaining resources for bricks and mortar implementation projects.</w:t>
            </w:r>
            <w:r>
              <w:rPr>
                <w:rFonts w:ascii="Garamond" w:hAnsi="Garamond" w:cstheme="minorHAnsi"/>
                <w:sz w:val="24"/>
                <w:szCs w:val="24"/>
              </w:rPr>
              <w:t xml:space="preserve">  Self-supporting mechanisms will be the highest priority.</w:t>
            </w:r>
          </w:p>
          <w:p w:rsidR="000B3F7D" w:rsidRPr="00EB6C3B" w:rsidRDefault="000B3F7D" w:rsidP="000B3F7D">
            <w:pPr>
              <w:rPr>
                <w:rFonts w:ascii="Garamond" w:hAnsi="Garamond" w:cstheme="minorHAnsi"/>
                <w:sz w:val="24"/>
                <w:szCs w:val="24"/>
              </w:rPr>
            </w:pPr>
            <w:bookmarkStart w:id="0" w:name="_GoBack"/>
            <w:bookmarkEnd w:id="0"/>
          </w:p>
        </w:tc>
      </w:tr>
    </w:tbl>
    <w:p w:rsidR="00DB03D5" w:rsidRDefault="00DB03D5" w:rsidP="00657944">
      <w:pPr>
        <w:spacing w:after="0" w:line="240" w:lineRule="auto"/>
        <w:rPr>
          <w:rFonts w:ascii="Garamond" w:hAnsi="Garamond" w:cstheme="minorHAnsi"/>
          <w:sz w:val="24"/>
          <w:szCs w:val="24"/>
        </w:rPr>
      </w:pPr>
    </w:p>
    <w:p w:rsidR="00DB03D5" w:rsidRPr="00C1758B" w:rsidRDefault="004D0FC9" w:rsidP="004D0FC9">
      <w:pPr>
        <w:keepLines/>
        <w:tabs>
          <w:tab w:val="left" w:pos="360"/>
          <w:tab w:val="left" w:pos="720"/>
        </w:tabs>
        <w:rPr>
          <w:rFonts w:ascii="Garamond" w:hAnsi="Garamond"/>
          <w:color w:val="000000" w:themeColor="text1"/>
        </w:rPr>
      </w:pPr>
      <w:r w:rsidRPr="00C1758B">
        <w:rPr>
          <w:rFonts w:ascii="Garamond" w:hAnsi="Garamond"/>
          <w:color w:val="000000" w:themeColor="text1"/>
        </w:rPr>
        <w:t xml:space="preserve">Public reporting burden for this collection of information is estimated to average </w:t>
      </w:r>
      <w:r w:rsidR="00657944">
        <w:rPr>
          <w:rFonts w:ascii="Garamond" w:hAnsi="Garamond"/>
          <w:color w:val="000000" w:themeColor="text1"/>
        </w:rPr>
        <w:t>1.5</w:t>
      </w:r>
      <w:r w:rsidRPr="00C1758B">
        <w:rPr>
          <w:rFonts w:ascii="Garamond" w:hAnsi="Garamond"/>
          <w:color w:val="000000" w:themeColor="text1"/>
        </w:rPr>
        <w:t xml:space="preserve"> hours. This includes the time for collecti</w:t>
      </w:r>
      <w:r w:rsidR="00C1758B">
        <w:rPr>
          <w:rFonts w:ascii="Garamond" w:hAnsi="Garamond"/>
          <w:color w:val="000000" w:themeColor="text1"/>
        </w:rPr>
        <w:t>ng, reviewing, and responding to questions</w:t>
      </w:r>
      <w:r w:rsidRPr="00C1758B">
        <w:rPr>
          <w:rFonts w:ascii="Garamond" w:hAnsi="Garamond"/>
          <w:color w:val="000000" w:themeColor="text1"/>
        </w:rPr>
        <w:t>. The information is being collected for mandatory semi-annual reporting and will be used for tracking implementation of HUD-approved work plans. Response to this request for information is required in order to receive the benefits to be derived. This agency may not collect this information, and you are not required to complete this form unless it displays a currently valid OMB control number. No confidentiality is assured.</w:t>
      </w:r>
    </w:p>
    <w:sectPr w:rsidR="00DB03D5" w:rsidRPr="00C1758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CF0" w:rsidRDefault="00D30CF0" w:rsidP="004154AF">
      <w:pPr>
        <w:spacing w:after="0" w:line="240" w:lineRule="auto"/>
      </w:pPr>
      <w:r>
        <w:separator/>
      </w:r>
    </w:p>
  </w:endnote>
  <w:endnote w:type="continuationSeparator" w:id="0">
    <w:p w:rsidR="00D30CF0" w:rsidRDefault="00D30CF0" w:rsidP="00415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752466"/>
      <w:docPartObj>
        <w:docPartGallery w:val="Page Numbers (Bottom of Page)"/>
        <w:docPartUnique/>
      </w:docPartObj>
    </w:sdtPr>
    <w:sdtEndPr>
      <w:rPr>
        <w:noProof/>
      </w:rPr>
    </w:sdtEndPr>
    <w:sdtContent>
      <w:p w:rsidR="00506B9A" w:rsidRDefault="00506B9A">
        <w:pPr>
          <w:pStyle w:val="Footer"/>
          <w:jc w:val="center"/>
        </w:pPr>
        <w:r>
          <w:fldChar w:fldCharType="begin"/>
        </w:r>
        <w:r>
          <w:instrText xml:space="preserve"> PAGE   \* MERGEFORMAT </w:instrText>
        </w:r>
        <w:r>
          <w:fldChar w:fldCharType="separate"/>
        </w:r>
        <w:r w:rsidR="000B3F7D">
          <w:rPr>
            <w:noProof/>
          </w:rPr>
          <w:t>4</w:t>
        </w:r>
        <w:r>
          <w:rPr>
            <w:noProof/>
          </w:rPr>
          <w:fldChar w:fldCharType="end"/>
        </w:r>
      </w:p>
    </w:sdtContent>
  </w:sdt>
  <w:p w:rsidR="00506B9A" w:rsidRDefault="00506B9A" w:rsidP="00F0300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CF0" w:rsidRDefault="00D30CF0" w:rsidP="004154AF">
      <w:pPr>
        <w:spacing w:after="0" w:line="240" w:lineRule="auto"/>
      </w:pPr>
      <w:r>
        <w:separator/>
      </w:r>
    </w:p>
  </w:footnote>
  <w:footnote w:type="continuationSeparator" w:id="0">
    <w:p w:rsidR="00D30CF0" w:rsidRDefault="00D30CF0" w:rsidP="004154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004" w:rsidRPr="00F908A3" w:rsidRDefault="00F908A3" w:rsidP="00F908A3">
    <w:pPr>
      <w:pStyle w:val="Header"/>
      <w:jc w:val="right"/>
      <w:rPr>
        <w:rFonts w:ascii="Times New Roman" w:hAnsi="Times New Roman" w:cs="Times New Roman"/>
        <w:b/>
      </w:rPr>
    </w:pPr>
    <w:r w:rsidRPr="00F908A3">
      <w:rPr>
        <w:rFonts w:ascii="Times New Roman" w:hAnsi="Times New Roman" w:cs="Times New Roman"/>
        <w:b/>
      </w:rPr>
      <w:t>OMB Control No. 2501-</w:t>
    </w:r>
    <w:r w:rsidR="00E66E8B">
      <w:rPr>
        <w:rFonts w:ascii="Times New Roman" w:hAnsi="Times New Roman" w:cs="Times New Roman"/>
        <w:b/>
      </w:rPr>
      <w:t>0030</w:t>
    </w:r>
  </w:p>
  <w:p w:rsidR="00F908A3" w:rsidRPr="00F908A3" w:rsidRDefault="00F908A3" w:rsidP="00F908A3">
    <w:pPr>
      <w:pStyle w:val="Header"/>
      <w:jc w:val="right"/>
      <w:rPr>
        <w:rFonts w:ascii="Times New Roman" w:hAnsi="Times New Roman" w:cs="Times New Roman"/>
        <w:b/>
      </w:rPr>
    </w:pPr>
    <w:r w:rsidRPr="00F908A3">
      <w:rPr>
        <w:rFonts w:ascii="Times New Roman" w:hAnsi="Times New Roman" w:cs="Times New Roman"/>
        <w:b/>
      </w:rPr>
      <w:t xml:space="preserve">Expires </w:t>
    </w:r>
    <w:r w:rsidR="00E66E8B">
      <w:rPr>
        <w:rFonts w:ascii="Times New Roman" w:hAnsi="Times New Roman" w:cs="Times New Roman"/>
        <w:b/>
      </w:rPr>
      <w:t>12/31/2014</w:t>
    </w:r>
  </w:p>
  <w:p w:rsidR="00F908A3" w:rsidRPr="00F908A3" w:rsidRDefault="00F908A3" w:rsidP="00F908A3">
    <w:pPr>
      <w:pStyle w:val="Header"/>
      <w:jc w:val="center"/>
      <w:rPr>
        <w:rFonts w:ascii="Times New Roman" w:hAnsi="Times New Roman" w:cs="Times New Roman"/>
      </w:rPr>
    </w:pPr>
  </w:p>
  <w:p w:rsidR="00F908A3" w:rsidRPr="00F908A3" w:rsidRDefault="00F908A3" w:rsidP="00F908A3">
    <w:pPr>
      <w:pStyle w:val="Header"/>
      <w:jc w:val="center"/>
      <w:rPr>
        <w:rFonts w:ascii="Times New Roman" w:hAnsi="Times New Roman" w:cs="Times New Roman"/>
        <w:b/>
        <w:smallCaps/>
        <w:sz w:val="28"/>
        <w:szCs w:val="28"/>
      </w:rPr>
    </w:pPr>
    <w:r w:rsidRPr="00F908A3">
      <w:rPr>
        <w:rFonts w:ascii="Times New Roman" w:hAnsi="Times New Roman" w:cs="Times New Roman"/>
        <w:b/>
        <w:smallCaps/>
        <w:sz w:val="28"/>
        <w:szCs w:val="28"/>
      </w:rPr>
      <w:t>Sustainable Communities Initiative Progress Report Template</w:t>
    </w:r>
  </w:p>
  <w:p w:rsidR="00F908A3" w:rsidRPr="00F908A3" w:rsidRDefault="00F908A3" w:rsidP="00F908A3">
    <w:pPr>
      <w:pStyle w:val="Header"/>
      <w:jc w:val="center"/>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709B"/>
    <w:multiLevelType w:val="hybridMultilevel"/>
    <w:tmpl w:val="7396A5A6"/>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9F4658"/>
    <w:multiLevelType w:val="hybridMultilevel"/>
    <w:tmpl w:val="D7D4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DB1841"/>
    <w:multiLevelType w:val="hybridMultilevel"/>
    <w:tmpl w:val="B2501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1B408C"/>
    <w:multiLevelType w:val="hybridMultilevel"/>
    <w:tmpl w:val="14F692B8"/>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0869F1"/>
    <w:multiLevelType w:val="hybridMultilevel"/>
    <w:tmpl w:val="6D328524"/>
    <w:lvl w:ilvl="0" w:tplc="AFCA6CDA">
      <w:start w:val="1"/>
      <w:numFmt w:val="upperRoman"/>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056D06"/>
    <w:multiLevelType w:val="hybridMultilevel"/>
    <w:tmpl w:val="9962E3F4"/>
    <w:lvl w:ilvl="0" w:tplc="0C090019">
      <w:start w:val="1"/>
      <w:numFmt w:val="lowerLetter"/>
      <w:lvlText w:val="%1."/>
      <w:lvlJc w:val="left"/>
      <w:pPr>
        <w:ind w:left="1155" w:hanging="360"/>
      </w:p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6">
    <w:nsid w:val="3C3571FC"/>
    <w:multiLevelType w:val="hybridMultilevel"/>
    <w:tmpl w:val="4D16C9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3E433F4B"/>
    <w:multiLevelType w:val="hybridMultilevel"/>
    <w:tmpl w:val="E870AE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6B0EB0"/>
    <w:multiLevelType w:val="hybridMultilevel"/>
    <w:tmpl w:val="C26AE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8F5EAF"/>
    <w:multiLevelType w:val="hybridMultilevel"/>
    <w:tmpl w:val="63BEE160"/>
    <w:lvl w:ilvl="0" w:tplc="04090019">
      <w:start w:val="1"/>
      <w:numFmt w:val="lowerLetter"/>
      <w:lvlText w:val="%1."/>
      <w:lvlJc w:val="left"/>
      <w:pPr>
        <w:ind w:left="1080" w:hanging="720"/>
      </w:pPr>
      <w:rPr>
        <w:rFonts w:hint="default"/>
      </w:rPr>
    </w:lvl>
    <w:lvl w:ilvl="1" w:tplc="46185B40">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D06AFA"/>
    <w:multiLevelType w:val="hybridMultilevel"/>
    <w:tmpl w:val="81401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050C10"/>
    <w:multiLevelType w:val="hybridMultilevel"/>
    <w:tmpl w:val="0F2680D6"/>
    <w:lvl w:ilvl="0" w:tplc="F03CDF4A">
      <w:start w:val="1"/>
      <w:numFmt w:val="lowerLetter"/>
      <w:lvlText w:val="%1."/>
      <w:lvlJc w:val="left"/>
      <w:pPr>
        <w:ind w:left="1080" w:hanging="360"/>
      </w:pPr>
      <w:rPr>
        <w:rFonts w:hint="default"/>
        <w:b/>
      </w:rPr>
    </w:lvl>
    <w:lvl w:ilvl="1" w:tplc="65142320">
      <w:start w:val="1"/>
      <w:numFmt w:val="lowerLetter"/>
      <w:lvlText w:val="%2."/>
      <w:lvlJc w:val="left"/>
      <w:pPr>
        <w:ind w:left="1800" w:hanging="360"/>
      </w:pPr>
      <w:rPr>
        <w:b w:val="0"/>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B0B77E5"/>
    <w:multiLevelType w:val="hybridMultilevel"/>
    <w:tmpl w:val="A7A4D2F4"/>
    <w:lvl w:ilvl="0" w:tplc="0C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BFC2577"/>
    <w:multiLevelType w:val="hybridMultilevel"/>
    <w:tmpl w:val="A0E043F6"/>
    <w:lvl w:ilvl="0" w:tplc="2BA23586">
      <w:start w:val="1"/>
      <w:numFmt w:val="lowerLetter"/>
      <w:lvlText w:val="%1."/>
      <w:lvlJc w:val="left"/>
      <w:pPr>
        <w:ind w:left="1080" w:hanging="360"/>
      </w:pPr>
      <w:rPr>
        <w:rFonts w:hint="default"/>
        <w:b/>
        <w:i/>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F020D56"/>
    <w:multiLevelType w:val="hybridMultilevel"/>
    <w:tmpl w:val="A972095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75F626E"/>
    <w:multiLevelType w:val="hybridMultilevel"/>
    <w:tmpl w:val="77264950"/>
    <w:lvl w:ilvl="0" w:tplc="F03CDF4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C5F5942"/>
    <w:multiLevelType w:val="hybridMultilevel"/>
    <w:tmpl w:val="AD0E92F8"/>
    <w:lvl w:ilvl="0" w:tplc="8C8EC0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14"/>
  </w:num>
  <w:num w:numId="3">
    <w:abstractNumId w:val="2"/>
  </w:num>
  <w:num w:numId="4">
    <w:abstractNumId w:val="8"/>
  </w:num>
  <w:num w:numId="5">
    <w:abstractNumId w:val="13"/>
  </w:num>
  <w:num w:numId="6">
    <w:abstractNumId w:val="11"/>
  </w:num>
  <w:num w:numId="7">
    <w:abstractNumId w:val="12"/>
  </w:num>
  <w:num w:numId="8">
    <w:abstractNumId w:val="5"/>
  </w:num>
  <w:num w:numId="9">
    <w:abstractNumId w:val="15"/>
  </w:num>
  <w:num w:numId="10">
    <w:abstractNumId w:val="16"/>
  </w:num>
  <w:num w:numId="11">
    <w:abstractNumId w:val="3"/>
  </w:num>
  <w:num w:numId="12">
    <w:abstractNumId w:val="4"/>
  </w:num>
  <w:num w:numId="13">
    <w:abstractNumId w:val="9"/>
  </w:num>
  <w:num w:numId="14">
    <w:abstractNumId w:val="0"/>
  </w:num>
  <w:num w:numId="15">
    <w:abstractNumId w:val="1"/>
  </w:num>
  <w:num w:numId="16">
    <w:abstractNumId w:val="1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0B9"/>
    <w:rsid w:val="0000575E"/>
    <w:rsid w:val="000650FF"/>
    <w:rsid w:val="000B3DF8"/>
    <w:rsid w:val="000B3F7D"/>
    <w:rsid w:val="00153B0C"/>
    <w:rsid w:val="00235209"/>
    <w:rsid w:val="002525C2"/>
    <w:rsid w:val="00297C2E"/>
    <w:rsid w:val="002B224D"/>
    <w:rsid w:val="002D3313"/>
    <w:rsid w:val="002F016E"/>
    <w:rsid w:val="00300D62"/>
    <w:rsid w:val="00332402"/>
    <w:rsid w:val="0037490D"/>
    <w:rsid w:val="004154AF"/>
    <w:rsid w:val="00454774"/>
    <w:rsid w:val="00461B50"/>
    <w:rsid w:val="00470345"/>
    <w:rsid w:val="004D0FC9"/>
    <w:rsid w:val="00506B9A"/>
    <w:rsid w:val="00516451"/>
    <w:rsid w:val="00520AEC"/>
    <w:rsid w:val="00520BDF"/>
    <w:rsid w:val="00546B1D"/>
    <w:rsid w:val="005841D6"/>
    <w:rsid w:val="00594049"/>
    <w:rsid w:val="00596BDB"/>
    <w:rsid w:val="005D4A41"/>
    <w:rsid w:val="005D7EEE"/>
    <w:rsid w:val="006030B9"/>
    <w:rsid w:val="006037F9"/>
    <w:rsid w:val="0064242F"/>
    <w:rsid w:val="00654B85"/>
    <w:rsid w:val="006573AF"/>
    <w:rsid w:val="00657944"/>
    <w:rsid w:val="0068655A"/>
    <w:rsid w:val="006D519B"/>
    <w:rsid w:val="006D58E1"/>
    <w:rsid w:val="006F43F7"/>
    <w:rsid w:val="00731D69"/>
    <w:rsid w:val="007557EB"/>
    <w:rsid w:val="007B300C"/>
    <w:rsid w:val="007E0D2F"/>
    <w:rsid w:val="007E584F"/>
    <w:rsid w:val="008A1C3B"/>
    <w:rsid w:val="008C5031"/>
    <w:rsid w:val="0091303F"/>
    <w:rsid w:val="009245AE"/>
    <w:rsid w:val="00942B53"/>
    <w:rsid w:val="009500ED"/>
    <w:rsid w:val="00A15DDC"/>
    <w:rsid w:val="00A21E22"/>
    <w:rsid w:val="00A551E2"/>
    <w:rsid w:val="00A729F6"/>
    <w:rsid w:val="00A9486A"/>
    <w:rsid w:val="00AA6EBE"/>
    <w:rsid w:val="00AC4F77"/>
    <w:rsid w:val="00AC6328"/>
    <w:rsid w:val="00AE407C"/>
    <w:rsid w:val="00B554F1"/>
    <w:rsid w:val="00B55BD5"/>
    <w:rsid w:val="00BA31C1"/>
    <w:rsid w:val="00BC1188"/>
    <w:rsid w:val="00BD6955"/>
    <w:rsid w:val="00C1758B"/>
    <w:rsid w:val="00C21542"/>
    <w:rsid w:val="00C66B52"/>
    <w:rsid w:val="00C74C17"/>
    <w:rsid w:val="00CB730A"/>
    <w:rsid w:val="00D30CF0"/>
    <w:rsid w:val="00D41E3F"/>
    <w:rsid w:val="00D525CD"/>
    <w:rsid w:val="00D602E2"/>
    <w:rsid w:val="00DB03D5"/>
    <w:rsid w:val="00DB2559"/>
    <w:rsid w:val="00E50B85"/>
    <w:rsid w:val="00E66E8B"/>
    <w:rsid w:val="00E81785"/>
    <w:rsid w:val="00E84735"/>
    <w:rsid w:val="00EB6C3B"/>
    <w:rsid w:val="00F03004"/>
    <w:rsid w:val="00F16F94"/>
    <w:rsid w:val="00F34988"/>
    <w:rsid w:val="00F5755E"/>
    <w:rsid w:val="00F908A3"/>
    <w:rsid w:val="00FF1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030B9"/>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4154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54AF"/>
  </w:style>
  <w:style w:type="paragraph" w:styleId="Footer">
    <w:name w:val="footer"/>
    <w:basedOn w:val="Normal"/>
    <w:link w:val="FooterChar"/>
    <w:uiPriority w:val="99"/>
    <w:unhideWhenUsed/>
    <w:rsid w:val="004154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54AF"/>
  </w:style>
  <w:style w:type="paragraph" w:styleId="ListParagraph">
    <w:name w:val="List Paragraph"/>
    <w:basedOn w:val="Normal"/>
    <w:uiPriority w:val="34"/>
    <w:qFormat/>
    <w:rsid w:val="006037F9"/>
    <w:pPr>
      <w:ind w:left="720"/>
      <w:contextualSpacing/>
    </w:pPr>
  </w:style>
  <w:style w:type="paragraph" w:styleId="BalloonText">
    <w:name w:val="Balloon Text"/>
    <w:basedOn w:val="Normal"/>
    <w:link w:val="BalloonTextChar"/>
    <w:uiPriority w:val="99"/>
    <w:semiHidden/>
    <w:unhideWhenUsed/>
    <w:rsid w:val="00461B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1B50"/>
    <w:rPr>
      <w:rFonts w:ascii="Tahoma" w:hAnsi="Tahoma" w:cs="Tahoma"/>
      <w:sz w:val="16"/>
      <w:szCs w:val="16"/>
    </w:rPr>
  </w:style>
  <w:style w:type="table" w:styleId="TableGrid">
    <w:name w:val="Table Grid"/>
    <w:basedOn w:val="TableNormal"/>
    <w:uiPriority w:val="59"/>
    <w:rsid w:val="009245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90215">
      <w:bodyDiv w:val="1"/>
      <w:marLeft w:val="0"/>
      <w:marRight w:val="0"/>
      <w:marTop w:val="0"/>
      <w:marBottom w:val="0"/>
      <w:divBdr>
        <w:top w:val="none" w:sz="0" w:space="0" w:color="auto"/>
        <w:left w:val="none" w:sz="0" w:space="0" w:color="auto"/>
        <w:bottom w:val="none" w:sz="0" w:space="0" w:color="auto"/>
        <w:right w:val="none" w:sz="0" w:space="0" w:color="auto"/>
      </w:divBdr>
      <w:divsChild>
        <w:div w:id="324432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OMB Control Number: 2501-xxxx</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SUSTAINABLE COMMUNITIES INITIATIVE PROGRESS REPORT TEMPLATE</vt:lpstr>
    </vt:vector>
  </TitlesOfParts>
  <Company>Housing and Urban Development</Company>
  <LinksUpToDate>false</LinksUpToDate>
  <CharactersWithSpaces>6985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SUSTAINABLE COMMUNITIES INITIATIVE PROGRESS REPORT TEMPLATE</dc:title>
  <dc:creator>h22489</dc:creator>
  <cp:lastModifiedBy>John Sych</cp:lastModifiedBy>
  <cp:revision>7</cp:revision>
  <cp:lastPrinted>2013-08-27T19:35:00Z</cp:lastPrinted>
  <dcterms:created xsi:type="dcterms:W3CDTF">2014-01-29T17:13:00Z</dcterms:created>
  <dcterms:modified xsi:type="dcterms:W3CDTF">2014-03-04T21:29:00Z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-1089970020</vt:i4>
  </property>
  <property fmtid="{D5CDD505-2E9C-101B-9397-08002B2CF9AE}" pid="3" name="_NewReviewCycle">
    <vt:lpwstr/>
  </property>
  <property fmtid="{D5CDD505-2E9C-101B-9397-08002B2CF9AE}" pid="4" name="_EmailSubject">
    <vt:lpwstr>UPDATE 2013-12: New Semiannual Reporting Forms Now Available</vt:lpwstr>
  </property>
  <property fmtid="{D5CDD505-2E9C-101B-9397-08002B2CF9AE}" pid="5" name="_AuthorEmail">
    <vt:lpwstr>Dwayne.S.Marsh@hud.gov</vt:lpwstr>
  </property>
  <property fmtid="{D5CDD505-2E9C-101B-9397-08002B2CF9AE}" pid="6" name="_AuthorEmailDisplayName">
    <vt:lpwstr>Marsh, Dwayne S</vt:lpwstr>
  </property>
  <property fmtid="{D5CDD505-2E9C-101B-9397-08002B2CF9AE}" pid="7" name="_PreviousAdHocReviewCycleID">
    <vt:i4>66886503</vt:i4>
  </property>
  <property fmtid="{D5CDD505-2E9C-101B-9397-08002B2CF9AE}" pid="8" name="_ReviewingToolsShownOnce">
    <vt:lpwstr/>
  </property>
</Properties>
</file>